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2C70" w14:textId="77777777" w:rsidR="00C460CD" w:rsidRDefault="00C460CD" w:rsidP="001045E3">
      <w:pPr>
        <w:jc w:val="center"/>
        <w:rPr>
          <w:b/>
          <w:color w:val="FF0000"/>
          <w:sz w:val="36"/>
          <w:szCs w:val="36"/>
        </w:rPr>
      </w:pPr>
    </w:p>
    <w:p w14:paraId="2005D9E3" w14:textId="7ADE2395" w:rsidR="001045E3" w:rsidRPr="001045E3" w:rsidRDefault="00C354E6" w:rsidP="001045E3">
      <w:pPr>
        <w:jc w:val="center"/>
        <w:rPr>
          <w:b/>
          <w:color w:val="FF0000"/>
          <w:sz w:val="36"/>
          <w:szCs w:val="36"/>
        </w:rPr>
      </w:pPr>
      <w:r>
        <w:rPr>
          <w:b/>
          <w:color w:val="FF0000"/>
          <w:sz w:val="36"/>
          <w:szCs w:val="36"/>
        </w:rPr>
        <w:t>Kidney Health</w:t>
      </w:r>
      <w:r w:rsidR="00AA3B82">
        <w:rPr>
          <w:b/>
          <w:color w:val="FF0000"/>
          <w:sz w:val="36"/>
          <w:szCs w:val="36"/>
        </w:rPr>
        <w:t xml:space="preserve"> </w:t>
      </w:r>
      <w:r w:rsidR="0046301C">
        <w:rPr>
          <w:b/>
          <w:color w:val="FF0000"/>
          <w:sz w:val="36"/>
          <w:szCs w:val="36"/>
        </w:rPr>
        <w:t>Renal Nurse</w:t>
      </w:r>
      <w:r w:rsidR="00025BEE">
        <w:rPr>
          <w:b/>
          <w:color w:val="FF0000"/>
          <w:sz w:val="36"/>
          <w:szCs w:val="36"/>
        </w:rPr>
        <w:t xml:space="preserve"> </w:t>
      </w:r>
      <w:r w:rsidR="00AA3B82">
        <w:rPr>
          <w:b/>
          <w:color w:val="FF0000"/>
          <w:sz w:val="36"/>
          <w:szCs w:val="36"/>
        </w:rPr>
        <w:t>Ambassador</w:t>
      </w:r>
    </w:p>
    <w:p w14:paraId="1B84ABAA" w14:textId="77777777" w:rsidR="002921F7" w:rsidRPr="002921F7" w:rsidRDefault="00253C42" w:rsidP="002921F7">
      <w:pPr>
        <w:jc w:val="center"/>
        <w:rPr>
          <w:b/>
          <w:sz w:val="36"/>
          <w:szCs w:val="36"/>
          <w:u w:val="single"/>
          <w:lang w:val="en-US"/>
        </w:rPr>
      </w:pPr>
      <w:r>
        <w:rPr>
          <w:b/>
          <w:sz w:val="36"/>
          <w:szCs w:val="36"/>
          <w:u w:val="single"/>
          <w:lang w:val="en-US"/>
        </w:rPr>
        <w:t>Position Description</w:t>
      </w:r>
    </w:p>
    <w:p w14:paraId="4BBA5633" w14:textId="25BCB929" w:rsidR="00D20824" w:rsidRDefault="008974FC" w:rsidP="00A30CEA">
      <w:pPr>
        <w:spacing w:after="240"/>
        <w:rPr>
          <w:lang w:val="en-US"/>
        </w:rPr>
      </w:pPr>
      <w:r>
        <w:rPr>
          <w:rFonts w:cstheme="minorHAnsi"/>
        </w:rPr>
        <w:t xml:space="preserve">The Kidney Health </w:t>
      </w:r>
      <w:r w:rsidR="0046301C">
        <w:rPr>
          <w:rFonts w:cstheme="minorHAnsi"/>
        </w:rPr>
        <w:t xml:space="preserve">Nurse </w:t>
      </w:r>
      <w:r>
        <w:rPr>
          <w:rFonts w:cstheme="minorHAnsi"/>
        </w:rPr>
        <w:t xml:space="preserve">Ambassador Program is a volunteer program developed to implement stronger pathways of support for people living with kidney </w:t>
      </w:r>
      <w:r w:rsidR="008D08BE">
        <w:rPr>
          <w:rFonts w:cstheme="minorHAnsi"/>
        </w:rPr>
        <w:t>disease</w:t>
      </w:r>
      <w:r>
        <w:rPr>
          <w:rFonts w:cstheme="minorHAnsi"/>
        </w:rPr>
        <w:t xml:space="preserve">.  It is a joint initiative between Kidney Health Australia and the Renal Society of Australasia. </w:t>
      </w:r>
      <w:r w:rsidR="009A616F">
        <w:rPr>
          <w:lang w:val="en-US"/>
        </w:rPr>
        <w:t>Your involvement in the</w:t>
      </w:r>
      <w:r w:rsidR="004D42DA">
        <w:rPr>
          <w:lang w:val="en-US"/>
        </w:rPr>
        <w:t xml:space="preserve"> </w:t>
      </w:r>
      <w:r w:rsidR="006B7304">
        <w:rPr>
          <w:lang w:val="en-US"/>
        </w:rPr>
        <w:t>Ambassador</w:t>
      </w:r>
      <w:r w:rsidR="009A616F">
        <w:rPr>
          <w:lang w:val="en-US"/>
        </w:rPr>
        <w:t xml:space="preserve"> </w:t>
      </w:r>
      <w:r w:rsidR="00AA3B82">
        <w:rPr>
          <w:lang w:val="en-US"/>
        </w:rPr>
        <w:t xml:space="preserve">Program </w:t>
      </w:r>
      <w:r w:rsidR="002921F7">
        <w:rPr>
          <w:lang w:val="en-US"/>
        </w:rPr>
        <w:t>will play an important ro</w:t>
      </w:r>
      <w:r w:rsidR="00D20824">
        <w:rPr>
          <w:lang w:val="en-US"/>
        </w:rPr>
        <w:t>le in supporting</w:t>
      </w:r>
      <w:r w:rsidR="002921F7">
        <w:rPr>
          <w:lang w:val="en-US"/>
        </w:rPr>
        <w:t xml:space="preserve"> </w:t>
      </w:r>
      <w:r w:rsidR="00AA3B82">
        <w:rPr>
          <w:lang w:val="en-US"/>
        </w:rPr>
        <w:t xml:space="preserve">the delivery of </w:t>
      </w:r>
      <w:r w:rsidR="002921F7">
        <w:rPr>
          <w:lang w:val="en-US"/>
        </w:rPr>
        <w:t>Kidney Health Australia</w:t>
      </w:r>
      <w:r w:rsidR="00FC6E62">
        <w:rPr>
          <w:lang w:val="en-US"/>
        </w:rPr>
        <w:t>’s</w:t>
      </w:r>
      <w:r w:rsidR="00B07CE1">
        <w:rPr>
          <w:lang w:val="en-US"/>
        </w:rPr>
        <w:t xml:space="preserve"> services and programs</w:t>
      </w:r>
      <w:r w:rsidR="006B7304">
        <w:rPr>
          <w:lang w:val="en-US"/>
        </w:rPr>
        <w:t xml:space="preserve"> to people with kidney </w:t>
      </w:r>
      <w:r w:rsidR="008D08BE">
        <w:rPr>
          <w:lang w:val="en-US"/>
        </w:rPr>
        <w:t>disease and</w:t>
      </w:r>
      <w:r w:rsidR="00AA3B82">
        <w:rPr>
          <w:lang w:val="en-US"/>
        </w:rPr>
        <w:t xml:space="preserve"> enhancing awareness of kidney disease</w:t>
      </w:r>
      <w:r w:rsidR="006A3D62">
        <w:rPr>
          <w:lang w:val="en-US"/>
        </w:rPr>
        <w:t xml:space="preserve"> within your local community</w:t>
      </w:r>
      <w:r w:rsidR="00B07CE1">
        <w:rPr>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2671"/>
        <w:gridCol w:w="1726"/>
        <w:gridCol w:w="2784"/>
      </w:tblGrid>
      <w:tr w:rsidR="00877F5D" w:rsidRPr="002D2AE1" w14:paraId="07349F63" w14:textId="77777777" w:rsidTr="006500D5">
        <w:trPr>
          <w:trHeight w:val="283"/>
        </w:trPr>
        <w:tc>
          <w:tcPr>
            <w:tcW w:w="1018" w:type="pct"/>
            <w:shd w:val="pct5" w:color="auto" w:fill="auto"/>
            <w:vAlign w:val="center"/>
          </w:tcPr>
          <w:p w14:paraId="4C8F5E74" w14:textId="77777777" w:rsidR="00877F5D" w:rsidRPr="002D2AE1" w:rsidRDefault="00877F5D" w:rsidP="006500D5">
            <w:pPr>
              <w:rPr>
                <w:rFonts w:ascii="Arial" w:eastAsia="Times New Roman" w:hAnsi="Arial" w:cs="Arial"/>
                <w:b/>
                <w:color w:val="000000"/>
                <w:sz w:val="20"/>
                <w:szCs w:val="20"/>
                <w:lang w:eastAsia="en-AU"/>
              </w:rPr>
            </w:pPr>
            <w:r w:rsidRPr="002D2AE1">
              <w:rPr>
                <w:rFonts w:ascii="Arial" w:eastAsia="Times New Roman" w:hAnsi="Arial" w:cs="Arial"/>
                <w:b/>
                <w:color w:val="000000"/>
                <w:sz w:val="20"/>
                <w:szCs w:val="20"/>
                <w:lang w:eastAsia="en-AU"/>
              </w:rPr>
              <w:t>Position Title:</w:t>
            </w:r>
          </w:p>
        </w:tc>
        <w:tc>
          <w:tcPr>
            <w:tcW w:w="3982" w:type="pct"/>
            <w:gridSpan w:val="3"/>
            <w:shd w:val="clear" w:color="auto" w:fill="auto"/>
            <w:vAlign w:val="center"/>
          </w:tcPr>
          <w:p w14:paraId="332756AB" w14:textId="02A9F6F1" w:rsidR="00877F5D" w:rsidRPr="002D2AE1" w:rsidRDefault="00C354E6" w:rsidP="006500D5">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Kidney Health</w:t>
            </w:r>
            <w:r w:rsidR="00877F5D">
              <w:rPr>
                <w:rFonts w:ascii="Arial" w:eastAsia="Times New Roman" w:hAnsi="Arial" w:cs="Arial"/>
                <w:color w:val="000000"/>
                <w:sz w:val="20"/>
                <w:szCs w:val="20"/>
                <w:lang w:eastAsia="en-AU"/>
              </w:rPr>
              <w:t xml:space="preserve"> Ambassador</w:t>
            </w:r>
          </w:p>
        </w:tc>
      </w:tr>
      <w:tr w:rsidR="00877F5D" w:rsidRPr="002D2AE1" w14:paraId="17E840E6" w14:textId="77777777" w:rsidTr="006500D5">
        <w:trPr>
          <w:trHeight w:val="283"/>
        </w:trPr>
        <w:tc>
          <w:tcPr>
            <w:tcW w:w="1018" w:type="pct"/>
            <w:shd w:val="pct5" w:color="auto" w:fill="auto"/>
            <w:vAlign w:val="center"/>
          </w:tcPr>
          <w:p w14:paraId="08D35476" w14:textId="77777777" w:rsidR="00877F5D" w:rsidRPr="002D2AE1" w:rsidRDefault="00877F5D" w:rsidP="006500D5">
            <w:pPr>
              <w:rPr>
                <w:rFonts w:ascii="Arial" w:eastAsia="Times New Roman" w:hAnsi="Arial" w:cs="Arial"/>
                <w:b/>
                <w:color w:val="000000"/>
                <w:sz w:val="20"/>
                <w:szCs w:val="20"/>
                <w:lang w:eastAsia="en-AU"/>
              </w:rPr>
            </w:pPr>
            <w:r w:rsidRPr="002D2AE1">
              <w:rPr>
                <w:rFonts w:ascii="Arial" w:eastAsia="Times New Roman" w:hAnsi="Arial" w:cs="Arial"/>
                <w:b/>
                <w:color w:val="000000"/>
                <w:sz w:val="20"/>
                <w:szCs w:val="20"/>
                <w:lang w:eastAsia="en-AU"/>
              </w:rPr>
              <w:t>Reports to:</w:t>
            </w:r>
          </w:p>
        </w:tc>
        <w:tc>
          <w:tcPr>
            <w:tcW w:w="3982" w:type="pct"/>
            <w:gridSpan w:val="3"/>
            <w:shd w:val="clear" w:color="auto" w:fill="auto"/>
            <w:vAlign w:val="center"/>
          </w:tcPr>
          <w:p w14:paraId="2E5BEEE3" w14:textId="2245EEB6" w:rsidR="00877F5D" w:rsidRPr="002D2AE1" w:rsidRDefault="004D09E7" w:rsidP="006500D5">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Kidney Health Australia Volunteer Manager</w:t>
            </w:r>
          </w:p>
        </w:tc>
      </w:tr>
      <w:tr w:rsidR="00877F5D" w:rsidRPr="002D2AE1" w14:paraId="22D0A5C0" w14:textId="77777777" w:rsidTr="006500D5">
        <w:trPr>
          <w:trHeight w:val="283"/>
        </w:trPr>
        <w:tc>
          <w:tcPr>
            <w:tcW w:w="1018" w:type="pct"/>
            <w:shd w:val="pct5" w:color="auto" w:fill="auto"/>
            <w:vAlign w:val="center"/>
          </w:tcPr>
          <w:p w14:paraId="6AF29FE1" w14:textId="77777777" w:rsidR="00877F5D" w:rsidRPr="002D2AE1" w:rsidRDefault="00877F5D" w:rsidP="006500D5">
            <w:pPr>
              <w:rPr>
                <w:rFonts w:ascii="Arial" w:eastAsia="Times New Roman" w:hAnsi="Arial" w:cs="Arial"/>
                <w:b/>
                <w:color w:val="000000"/>
                <w:sz w:val="20"/>
                <w:szCs w:val="20"/>
                <w:lang w:eastAsia="en-AU"/>
              </w:rPr>
            </w:pPr>
            <w:r w:rsidRPr="002D2AE1">
              <w:rPr>
                <w:rFonts w:ascii="Arial" w:eastAsia="Times New Roman" w:hAnsi="Arial" w:cs="Arial"/>
                <w:b/>
                <w:color w:val="000000"/>
                <w:sz w:val="20"/>
                <w:szCs w:val="20"/>
                <w:lang w:eastAsia="en-AU"/>
              </w:rPr>
              <w:t>Location:</w:t>
            </w:r>
          </w:p>
        </w:tc>
        <w:tc>
          <w:tcPr>
            <w:tcW w:w="3982" w:type="pct"/>
            <w:gridSpan w:val="3"/>
            <w:shd w:val="clear" w:color="auto" w:fill="auto"/>
            <w:vAlign w:val="center"/>
          </w:tcPr>
          <w:p w14:paraId="78EC7851" w14:textId="35B4246D" w:rsidR="00877F5D" w:rsidRPr="002D2AE1" w:rsidRDefault="00877F5D" w:rsidP="006500D5">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National</w:t>
            </w:r>
          </w:p>
        </w:tc>
      </w:tr>
      <w:tr w:rsidR="00877F5D" w:rsidRPr="002D2AE1" w14:paraId="3CCE6BBF" w14:textId="77777777" w:rsidTr="006500D5">
        <w:trPr>
          <w:trHeight w:val="283"/>
        </w:trPr>
        <w:tc>
          <w:tcPr>
            <w:tcW w:w="1018" w:type="pct"/>
            <w:shd w:val="pct5" w:color="auto" w:fill="auto"/>
            <w:vAlign w:val="center"/>
          </w:tcPr>
          <w:p w14:paraId="39738700" w14:textId="77777777" w:rsidR="00877F5D" w:rsidRPr="002D2AE1" w:rsidRDefault="00877F5D" w:rsidP="006500D5">
            <w:pPr>
              <w:rPr>
                <w:rFonts w:ascii="Arial" w:eastAsia="Times New Roman" w:hAnsi="Arial" w:cs="Arial"/>
                <w:b/>
                <w:color w:val="000000"/>
                <w:sz w:val="20"/>
                <w:szCs w:val="20"/>
                <w:lang w:eastAsia="en-AU"/>
              </w:rPr>
            </w:pPr>
            <w:r w:rsidRPr="002D2AE1">
              <w:rPr>
                <w:rFonts w:ascii="Arial" w:eastAsia="Times New Roman" w:hAnsi="Arial" w:cs="Arial"/>
                <w:b/>
                <w:color w:val="000000"/>
                <w:sz w:val="20"/>
                <w:szCs w:val="20"/>
                <w:lang w:eastAsia="en-AU"/>
              </w:rPr>
              <w:t>FTE:</w:t>
            </w:r>
          </w:p>
        </w:tc>
        <w:tc>
          <w:tcPr>
            <w:tcW w:w="1481" w:type="pct"/>
            <w:shd w:val="clear" w:color="auto" w:fill="auto"/>
            <w:vAlign w:val="center"/>
          </w:tcPr>
          <w:p w14:paraId="200ED315" w14:textId="3CD0F0C6" w:rsidR="00877F5D" w:rsidRPr="002D2AE1" w:rsidRDefault="000314F6" w:rsidP="006500D5">
            <w:pPr>
              <w:rPr>
                <w:rFonts w:ascii="Arial" w:eastAsia="Times New Roman" w:hAnsi="Arial" w:cs="Arial"/>
                <w:color w:val="000000"/>
                <w:sz w:val="20"/>
                <w:szCs w:val="20"/>
                <w:lang w:eastAsia="en-AU"/>
              </w:rPr>
            </w:pPr>
            <w:proofErr w:type="spellStart"/>
            <w:r>
              <w:rPr>
                <w:rFonts w:ascii="Arial" w:eastAsia="Times New Roman" w:hAnsi="Arial" w:cs="Arial"/>
                <w:color w:val="000000"/>
                <w:sz w:val="20"/>
                <w:szCs w:val="20"/>
                <w:lang w:eastAsia="en-AU"/>
              </w:rPr>
              <w:t>Avge</w:t>
            </w:r>
            <w:proofErr w:type="spellEnd"/>
            <w:r>
              <w:rPr>
                <w:rFonts w:ascii="Arial" w:eastAsia="Times New Roman" w:hAnsi="Arial" w:cs="Arial"/>
                <w:color w:val="000000"/>
                <w:sz w:val="20"/>
                <w:szCs w:val="20"/>
                <w:lang w:eastAsia="en-AU"/>
              </w:rPr>
              <w:t xml:space="preserve"> </w:t>
            </w:r>
            <w:r w:rsidR="0091052C">
              <w:rPr>
                <w:rFonts w:ascii="Arial" w:eastAsia="Times New Roman" w:hAnsi="Arial" w:cs="Arial"/>
                <w:color w:val="000000"/>
                <w:sz w:val="20"/>
                <w:szCs w:val="20"/>
                <w:lang w:eastAsia="en-AU"/>
              </w:rPr>
              <w:t>1</w:t>
            </w:r>
            <w:r w:rsidR="00877F5D">
              <w:rPr>
                <w:rFonts w:ascii="Arial" w:eastAsia="Times New Roman" w:hAnsi="Arial" w:cs="Arial"/>
                <w:color w:val="000000"/>
                <w:sz w:val="20"/>
                <w:szCs w:val="20"/>
                <w:lang w:eastAsia="en-AU"/>
              </w:rPr>
              <w:t xml:space="preserve"> hour</w:t>
            </w:r>
            <w:r w:rsidR="007129C4">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 xml:space="preserve">per </w:t>
            </w:r>
            <w:r w:rsidR="002E703B">
              <w:rPr>
                <w:rFonts w:ascii="Arial" w:eastAsia="Times New Roman" w:hAnsi="Arial" w:cs="Arial"/>
                <w:color w:val="000000"/>
                <w:sz w:val="20"/>
                <w:szCs w:val="20"/>
                <w:lang w:eastAsia="en-AU"/>
              </w:rPr>
              <w:t>month</w:t>
            </w:r>
            <w:r w:rsidR="00F93E05">
              <w:rPr>
                <w:rFonts w:ascii="Arial" w:eastAsia="Times New Roman" w:hAnsi="Arial" w:cs="Arial"/>
                <w:color w:val="000000"/>
                <w:sz w:val="20"/>
                <w:szCs w:val="20"/>
                <w:lang w:eastAsia="en-AU"/>
              </w:rPr>
              <w:t xml:space="preserve"> </w:t>
            </w:r>
            <w:r w:rsidR="007129C4">
              <w:rPr>
                <w:rFonts w:ascii="Arial" w:eastAsia="Times New Roman" w:hAnsi="Arial" w:cs="Arial"/>
                <w:color w:val="000000"/>
                <w:sz w:val="20"/>
                <w:szCs w:val="20"/>
                <w:lang w:eastAsia="en-AU"/>
              </w:rPr>
              <w:t>(further hours to be agreed with Line Manager)</w:t>
            </w:r>
          </w:p>
        </w:tc>
        <w:tc>
          <w:tcPr>
            <w:tcW w:w="957" w:type="pct"/>
            <w:shd w:val="pct5" w:color="auto" w:fill="auto"/>
            <w:vAlign w:val="center"/>
          </w:tcPr>
          <w:p w14:paraId="73C49C6D" w14:textId="77777777" w:rsidR="00877F5D" w:rsidRPr="002D2AE1" w:rsidRDefault="00877F5D" w:rsidP="006500D5">
            <w:pPr>
              <w:rPr>
                <w:rFonts w:ascii="Arial" w:eastAsia="Times New Roman" w:hAnsi="Arial" w:cs="Arial"/>
                <w:b/>
                <w:color w:val="000000"/>
                <w:sz w:val="20"/>
                <w:szCs w:val="20"/>
                <w:lang w:eastAsia="en-AU"/>
              </w:rPr>
            </w:pPr>
            <w:r w:rsidRPr="002D2AE1">
              <w:rPr>
                <w:rFonts w:ascii="Arial" w:eastAsia="Times New Roman" w:hAnsi="Arial" w:cs="Arial"/>
                <w:b/>
                <w:color w:val="000000"/>
                <w:sz w:val="20"/>
                <w:szCs w:val="20"/>
                <w:lang w:eastAsia="en-AU"/>
              </w:rPr>
              <w:t>Status:</w:t>
            </w:r>
          </w:p>
        </w:tc>
        <w:tc>
          <w:tcPr>
            <w:tcW w:w="1544" w:type="pct"/>
            <w:shd w:val="clear" w:color="auto" w:fill="auto"/>
            <w:vAlign w:val="center"/>
          </w:tcPr>
          <w:p w14:paraId="58B1EC98" w14:textId="71A3928F" w:rsidR="00877F5D" w:rsidRPr="002D2AE1" w:rsidRDefault="00877F5D" w:rsidP="006500D5">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Volunteer – </w:t>
            </w:r>
            <w:proofErr w:type="gramStart"/>
            <w:r>
              <w:rPr>
                <w:rFonts w:ascii="Arial" w:eastAsia="Times New Roman" w:hAnsi="Arial" w:cs="Arial"/>
                <w:color w:val="000000"/>
                <w:sz w:val="20"/>
                <w:szCs w:val="20"/>
                <w:lang w:eastAsia="en-AU"/>
              </w:rPr>
              <w:t>12 month</w:t>
            </w:r>
            <w:proofErr w:type="gramEnd"/>
            <w:r>
              <w:rPr>
                <w:rFonts w:ascii="Arial" w:eastAsia="Times New Roman" w:hAnsi="Arial" w:cs="Arial"/>
                <w:color w:val="000000"/>
                <w:sz w:val="20"/>
                <w:szCs w:val="20"/>
                <w:lang w:eastAsia="en-AU"/>
              </w:rPr>
              <w:t xml:space="preserve"> appointment</w:t>
            </w:r>
          </w:p>
        </w:tc>
      </w:tr>
      <w:tr w:rsidR="00877F5D" w:rsidRPr="002D2AE1" w14:paraId="323C598E" w14:textId="77777777" w:rsidTr="006500D5">
        <w:trPr>
          <w:trHeight w:val="283"/>
        </w:trPr>
        <w:tc>
          <w:tcPr>
            <w:tcW w:w="1018" w:type="pct"/>
            <w:shd w:val="pct5" w:color="auto" w:fill="auto"/>
            <w:vAlign w:val="center"/>
          </w:tcPr>
          <w:p w14:paraId="560840C6" w14:textId="77777777" w:rsidR="00877F5D" w:rsidRPr="002D2AE1" w:rsidRDefault="00877F5D" w:rsidP="006500D5">
            <w:pPr>
              <w:rPr>
                <w:rFonts w:ascii="Arial" w:eastAsia="Times New Roman" w:hAnsi="Arial" w:cs="Arial"/>
                <w:b/>
                <w:color w:val="000000"/>
                <w:sz w:val="20"/>
                <w:szCs w:val="20"/>
                <w:lang w:eastAsia="en-AU"/>
              </w:rPr>
            </w:pPr>
            <w:r w:rsidRPr="002D2AE1">
              <w:rPr>
                <w:rFonts w:ascii="Arial" w:eastAsia="Times New Roman" w:hAnsi="Arial" w:cs="Arial"/>
                <w:b/>
                <w:color w:val="000000"/>
                <w:sz w:val="20"/>
                <w:szCs w:val="20"/>
                <w:lang w:eastAsia="en-AU"/>
              </w:rPr>
              <w:t>Incumbent:</w:t>
            </w:r>
          </w:p>
        </w:tc>
        <w:tc>
          <w:tcPr>
            <w:tcW w:w="1481" w:type="pct"/>
            <w:shd w:val="clear" w:color="auto" w:fill="auto"/>
            <w:vAlign w:val="center"/>
          </w:tcPr>
          <w:p w14:paraId="15A9C339" w14:textId="503C0368" w:rsidR="00877F5D" w:rsidRPr="002D2AE1" w:rsidRDefault="00877F5D" w:rsidP="006500D5">
            <w:pPr>
              <w:rPr>
                <w:rFonts w:ascii="Arial" w:eastAsia="Times New Roman" w:hAnsi="Arial" w:cs="Arial"/>
                <w:color w:val="000000"/>
                <w:sz w:val="20"/>
                <w:szCs w:val="20"/>
                <w:lang w:eastAsia="en-AU"/>
              </w:rPr>
            </w:pPr>
          </w:p>
        </w:tc>
        <w:tc>
          <w:tcPr>
            <w:tcW w:w="957" w:type="pct"/>
            <w:shd w:val="pct5" w:color="auto" w:fill="auto"/>
            <w:vAlign w:val="center"/>
          </w:tcPr>
          <w:p w14:paraId="2CB32CA3" w14:textId="77777777" w:rsidR="00877F5D" w:rsidRPr="002D2AE1" w:rsidRDefault="00877F5D" w:rsidP="006500D5">
            <w:pPr>
              <w:rPr>
                <w:rFonts w:ascii="Arial" w:eastAsia="Times New Roman" w:hAnsi="Arial" w:cs="Arial"/>
                <w:b/>
                <w:color w:val="000000"/>
                <w:sz w:val="20"/>
                <w:szCs w:val="20"/>
                <w:lang w:eastAsia="en-AU"/>
              </w:rPr>
            </w:pPr>
            <w:r w:rsidRPr="002D2AE1">
              <w:rPr>
                <w:rFonts w:ascii="Arial" w:eastAsia="Times New Roman" w:hAnsi="Arial" w:cs="Arial"/>
                <w:b/>
                <w:color w:val="000000"/>
                <w:sz w:val="20"/>
                <w:szCs w:val="20"/>
                <w:lang w:eastAsia="en-AU"/>
              </w:rPr>
              <w:t>Date Effective:</w:t>
            </w:r>
          </w:p>
        </w:tc>
        <w:tc>
          <w:tcPr>
            <w:tcW w:w="1544" w:type="pct"/>
            <w:shd w:val="clear" w:color="auto" w:fill="auto"/>
            <w:vAlign w:val="center"/>
          </w:tcPr>
          <w:p w14:paraId="70C43544" w14:textId="7EDD3E0A" w:rsidR="00877F5D" w:rsidRPr="002D2AE1" w:rsidRDefault="004D09E7" w:rsidP="006500D5">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August</w:t>
            </w:r>
            <w:r w:rsidR="00877F5D">
              <w:rPr>
                <w:rFonts w:ascii="Arial" w:eastAsia="Times New Roman" w:hAnsi="Arial" w:cs="Arial"/>
                <w:color w:val="000000"/>
                <w:sz w:val="20"/>
                <w:szCs w:val="20"/>
                <w:lang w:eastAsia="en-AU"/>
              </w:rPr>
              <w:t xml:space="preserve"> 2021</w:t>
            </w:r>
          </w:p>
        </w:tc>
      </w:tr>
    </w:tbl>
    <w:p w14:paraId="635F9EF1" w14:textId="666176CA" w:rsidR="00877F5D" w:rsidRDefault="00877F5D" w:rsidP="00A30CEA">
      <w:pPr>
        <w:spacing w:after="240"/>
        <w:rPr>
          <w:lang w:val="en-US"/>
        </w:rPr>
      </w:pPr>
    </w:p>
    <w:p w14:paraId="4313ED53" w14:textId="77777777" w:rsidR="00877F5D" w:rsidRPr="002D2AE1" w:rsidRDefault="00877F5D" w:rsidP="00877F5D">
      <w:pPr>
        <w:pStyle w:val="Default"/>
        <w:spacing w:line="276" w:lineRule="auto"/>
        <w:rPr>
          <w:rFonts w:ascii="Arial" w:hAnsi="Arial" w:cs="Arial"/>
          <w:sz w:val="20"/>
          <w:szCs w:val="20"/>
        </w:rPr>
      </w:pPr>
      <w:r w:rsidRPr="002D2AE1">
        <w:rPr>
          <w:rFonts w:ascii="Arial" w:hAnsi="Arial" w:cs="Arial"/>
          <w:b/>
          <w:bCs/>
          <w:sz w:val="20"/>
          <w:szCs w:val="20"/>
        </w:rPr>
        <w:t xml:space="preserve">Kidney Health Australia </w:t>
      </w:r>
    </w:p>
    <w:p w14:paraId="1D2B1D71" w14:textId="54181623" w:rsidR="006A258F" w:rsidRPr="006A258F" w:rsidRDefault="006A258F" w:rsidP="006A258F">
      <w:pPr>
        <w:spacing w:after="0" w:line="240" w:lineRule="auto"/>
        <w:jc w:val="both"/>
        <w:rPr>
          <w:rFonts w:eastAsia="Times New Roman" w:cs="Arial"/>
        </w:rPr>
      </w:pPr>
      <w:r w:rsidRPr="006A258F">
        <w:rPr>
          <w:rFonts w:eastAsia="Times New Roman" w:cs="Times New Roman"/>
          <w:color w:val="000000"/>
          <w:shd w:val="clear" w:color="auto" w:fill="FFFFFF"/>
          <w:lang w:val="en-GB"/>
        </w:rPr>
        <w:t xml:space="preserve">Kidney Health Australia is a </w:t>
      </w:r>
      <w:r w:rsidR="0004589C">
        <w:rPr>
          <w:rFonts w:eastAsia="Times New Roman" w:cs="Times New Roman"/>
          <w:color w:val="000000"/>
          <w:shd w:val="clear" w:color="auto" w:fill="FFFFFF"/>
          <w:lang w:val="en-GB"/>
        </w:rPr>
        <w:t>not</w:t>
      </w:r>
      <w:r w:rsidR="007129C4">
        <w:rPr>
          <w:rFonts w:eastAsia="Times New Roman" w:cs="Times New Roman"/>
          <w:color w:val="000000"/>
          <w:shd w:val="clear" w:color="auto" w:fill="FFFFFF"/>
          <w:lang w:val="en-GB"/>
        </w:rPr>
        <w:t>-</w:t>
      </w:r>
      <w:r w:rsidR="0004589C">
        <w:rPr>
          <w:rFonts w:eastAsia="Times New Roman" w:cs="Times New Roman"/>
          <w:color w:val="000000"/>
          <w:shd w:val="clear" w:color="auto" w:fill="FFFFFF"/>
          <w:lang w:val="en-GB"/>
        </w:rPr>
        <w:t>for</w:t>
      </w:r>
      <w:r w:rsidR="007129C4">
        <w:rPr>
          <w:rFonts w:eastAsia="Times New Roman" w:cs="Times New Roman"/>
          <w:color w:val="000000"/>
          <w:shd w:val="clear" w:color="auto" w:fill="FFFFFF"/>
          <w:lang w:val="en-GB"/>
        </w:rPr>
        <w:t>-</w:t>
      </w:r>
      <w:r w:rsidR="0004589C">
        <w:rPr>
          <w:rFonts w:eastAsia="Times New Roman" w:cs="Times New Roman"/>
          <w:color w:val="000000"/>
          <w:shd w:val="clear" w:color="auto" w:fill="FFFFFF"/>
          <w:lang w:val="en-GB"/>
        </w:rPr>
        <w:t>profit</w:t>
      </w:r>
      <w:r w:rsidRPr="006A258F">
        <w:rPr>
          <w:rFonts w:eastAsia="Times New Roman" w:cs="Times New Roman"/>
          <w:color w:val="000000"/>
          <w:shd w:val="clear" w:color="auto" w:fill="FFFFFF"/>
          <w:lang w:val="en-GB"/>
        </w:rPr>
        <w:t xml:space="preserve"> organisation, dedicated to promoting healthy kidneys for all Australians. As the peak body for kidney health in Australia, Kidney Health Australia promotes and supports prevention and awareness and detection activities, and advocates for better treatment and research options into life threatening kidney </w:t>
      </w:r>
      <w:r w:rsidR="008D08BE" w:rsidRPr="006A258F">
        <w:rPr>
          <w:rFonts w:eastAsia="Times New Roman" w:cs="Times New Roman"/>
          <w:color w:val="000000"/>
          <w:shd w:val="clear" w:color="auto" w:fill="FFFFFF"/>
          <w:lang w:val="en-GB"/>
        </w:rPr>
        <w:t>conditions and</w:t>
      </w:r>
      <w:r w:rsidRPr="006A258F">
        <w:rPr>
          <w:rFonts w:eastAsia="Times New Roman" w:cs="Times New Roman"/>
          <w:color w:val="000000"/>
          <w:shd w:val="clear" w:color="auto" w:fill="FFFFFF"/>
          <w:lang w:val="en-GB"/>
        </w:rPr>
        <w:t xml:space="preserve"> is a lifeline for people with kidney disease at every stage of their journey. </w:t>
      </w:r>
    </w:p>
    <w:p w14:paraId="1BC07B84" w14:textId="77777777" w:rsidR="006A258F" w:rsidRDefault="006A258F" w:rsidP="00A30CEA">
      <w:pPr>
        <w:spacing w:after="240"/>
        <w:rPr>
          <w:lang w:val="en-US"/>
        </w:rPr>
      </w:pPr>
    </w:p>
    <w:p w14:paraId="201AC0F7" w14:textId="4BD3E9E3" w:rsidR="00877F5D" w:rsidRPr="006A258F" w:rsidRDefault="00877F5D" w:rsidP="00A30CEA">
      <w:pPr>
        <w:spacing w:after="240"/>
        <w:rPr>
          <w:b/>
          <w:bCs/>
          <w:lang w:val="en-US"/>
        </w:rPr>
      </w:pPr>
      <w:r w:rsidRPr="006A258F">
        <w:rPr>
          <w:b/>
          <w:bCs/>
          <w:lang w:val="en-US"/>
        </w:rPr>
        <w:t>Renal Society of Australasia</w:t>
      </w:r>
    </w:p>
    <w:p w14:paraId="3C28BD5A" w14:textId="366C1B62" w:rsidR="00877F5D" w:rsidRDefault="0004589C" w:rsidP="00A30CEA">
      <w:pPr>
        <w:spacing w:after="240"/>
        <w:rPr>
          <w:lang w:val="en-US"/>
        </w:rPr>
      </w:pPr>
      <w:r>
        <w:rPr>
          <w:lang w:val="en-US"/>
        </w:rPr>
        <w:t>The Renal Society of Australasia is a not</w:t>
      </w:r>
      <w:r w:rsidR="007129C4">
        <w:rPr>
          <w:lang w:val="en-US"/>
        </w:rPr>
        <w:t>-</w:t>
      </w:r>
      <w:r>
        <w:rPr>
          <w:lang w:val="en-US"/>
        </w:rPr>
        <w:t>for</w:t>
      </w:r>
      <w:r w:rsidR="007129C4">
        <w:rPr>
          <w:lang w:val="en-US"/>
        </w:rPr>
        <w:t>-</w:t>
      </w:r>
      <w:r>
        <w:rPr>
          <w:lang w:val="en-US"/>
        </w:rPr>
        <w:t xml:space="preserve">profit </w:t>
      </w:r>
      <w:r w:rsidR="00057EBE">
        <w:rPr>
          <w:lang w:val="en-US"/>
        </w:rPr>
        <w:t xml:space="preserve">organization, dedicated to advancing the care of people with kidney disease and to be a peak </w:t>
      </w:r>
      <w:r w:rsidR="00BE128A">
        <w:rPr>
          <w:lang w:val="en-US"/>
        </w:rPr>
        <w:t>body for renal nursing and related allied health professionals</w:t>
      </w:r>
      <w:r w:rsidR="004A7FEE">
        <w:rPr>
          <w:lang w:val="en-US"/>
        </w:rPr>
        <w:t xml:space="preserve">. The RSA </w:t>
      </w:r>
      <w:r w:rsidR="00BE128A">
        <w:rPr>
          <w:lang w:val="en-US"/>
        </w:rPr>
        <w:t>provid</w:t>
      </w:r>
      <w:r w:rsidR="00C1175B">
        <w:rPr>
          <w:lang w:val="en-US"/>
        </w:rPr>
        <w:t>es</w:t>
      </w:r>
      <w:r w:rsidR="00BE128A">
        <w:rPr>
          <w:lang w:val="en-US"/>
        </w:rPr>
        <w:t xml:space="preserve"> professional development </w:t>
      </w:r>
      <w:r w:rsidR="00036B41">
        <w:rPr>
          <w:lang w:val="en-US"/>
        </w:rPr>
        <w:t>support,</w:t>
      </w:r>
      <w:r w:rsidR="00091DAF">
        <w:rPr>
          <w:lang w:val="en-US"/>
        </w:rPr>
        <w:t xml:space="preserve"> set</w:t>
      </w:r>
      <w:r w:rsidR="00C1175B">
        <w:rPr>
          <w:lang w:val="en-US"/>
        </w:rPr>
        <w:t xml:space="preserve">s </w:t>
      </w:r>
      <w:r w:rsidR="00091DAF">
        <w:rPr>
          <w:lang w:val="en-US"/>
        </w:rPr>
        <w:t xml:space="preserve">standards in the care of people with kidney disease, </w:t>
      </w:r>
      <w:r w:rsidR="00036B41">
        <w:rPr>
          <w:lang w:val="en-US"/>
        </w:rPr>
        <w:t>communi</w:t>
      </w:r>
      <w:r w:rsidR="00C1175B">
        <w:rPr>
          <w:lang w:val="en-US"/>
        </w:rPr>
        <w:t>cates</w:t>
      </w:r>
      <w:r w:rsidR="00036B41">
        <w:rPr>
          <w:lang w:val="en-US"/>
        </w:rPr>
        <w:t xml:space="preserve"> knowledge and information about kidney disease and associated treatments, and support</w:t>
      </w:r>
      <w:r w:rsidR="00C1175B">
        <w:rPr>
          <w:lang w:val="en-US"/>
        </w:rPr>
        <w:t xml:space="preserve">s </w:t>
      </w:r>
      <w:r w:rsidR="00036B41">
        <w:rPr>
          <w:lang w:val="en-US"/>
        </w:rPr>
        <w:t>practice development, research, quality improvement and innovation.</w:t>
      </w:r>
    </w:p>
    <w:p w14:paraId="4689BA45" w14:textId="77777777" w:rsidR="008A7441" w:rsidRPr="004408BF" w:rsidRDefault="00253C42" w:rsidP="00253C42">
      <w:pPr>
        <w:rPr>
          <w:b/>
          <w:color w:val="FF0000"/>
          <w:sz w:val="24"/>
          <w:szCs w:val="24"/>
          <w:lang w:val="en-US"/>
        </w:rPr>
      </w:pPr>
      <w:r w:rsidRPr="004408BF">
        <w:rPr>
          <w:b/>
          <w:color w:val="FF0000"/>
          <w:sz w:val="24"/>
          <w:szCs w:val="24"/>
          <w:lang w:val="en-US"/>
        </w:rPr>
        <w:t>Title of position</w:t>
      </w:r>
    </w:p>
    <w:p w14:paraId="2CBBB771" w14:textId="6149BC06" w:rsidR="00253C42" w:rsidRPr="008D60C3" w:rsidRDefault="00F70FE8" w:rsidP="00253C42">
      <w:pPr>
        <w:rPr>
          <w:b/>
          <w:sz w:val="24"/>
          <w:szCs w:val="24"/>
          <w:lang w:val="en-US"/>
        </w:rPr>
      </w:pPr>
      <w:r>
        <w:rPr>
          <w:b/>
          <w:sz w:val="24"/>
          <w:szCs w:val="24"/>
          <w:lang w:val="en-US"/>
        </w:rPr>
        <w:t>Kidney Health</w:t>
      </w:r>
      <w:r w:rsidR="004F0DC7">
        <w:rPr>
          <w:b/>
          <w:sz w:val="24"/>
          <w:szCs w:val="24"/>
          <w:lang w:val="en-US"/>
        </w:rPr>
        <w:t xml:space="preserve"> </w:t>
      </w:r>
      <w:r w:rsidR="00CF52F4">
        <w:rPr>
          <w:b/>
          <w:sz w:val="24"/>
          <w:szCs w:val="24"/>
          <w:lang w:val="en-US"/>
        </w:rPr>
        <w:t xml:space="preserve">Renal Nurse </w:t>
      </w:r>
      <w:r w:rsidR="004F0DC7">
        <w:rPr>
          <w:b/>
          <w:sz w:val="24"/>
          <w:szCs w:val="24"/>
          <w:lang w:val="en-US"/>
        </w:rPr>
        <w:t>Ambassador</w:t>
      </w:r>
    </w:p>
    <w:p w14:paraId="387943BE" w14:textId="3B16180E" w:rsidR="008A7441" w:rsidRPr="00A30CEA" w:rsidRDefault="008A7441" w:rsidP="00253C42">
      <w:pPr>
        <w:rPr>
          <w:b/>
          <w:color w:val="FF0000"/>
          <w:sz w:val="24"/>
          <w:szCs w:val="24"/>
          <w:lang w:val="en-US"/>
        </w:rPr>
      </w:pPr>
      <w:r w:rsidRPr="00A30CEA">
        <w:rPr>
          <w:b/>
          <w:color w:val="FF0000"/>
          <w:sz w:val="24"/>
          <w:szCs w:val="24"/>
          <w:lang w:val="en-US"/>
        </w:rPr>
        <w:t>Purpose</w:t>
      </w:r>
      <w:r w:rsidR="00253C42" w:rsidRPr="00A30CEA">
        <w:rPr>
          <w:b/>
          <w:color w:val="FF0000"/>
          <w:sz w:val="24"/>
          <w:szCs w:val="24"/>
          <w:lang w:val="en-US"/>
        </w:rPr>
        <w:t xml:space="preserve"> of </w:t>
      </w:r>
      <w:r w:rsidR="008D08BE">
        <w:rPr>
          <w:b/>
          <w:color w:val="FF0000"/>
          <w:sz w:val="24"/>
          <w:szCs w:val="24"/>
          <w:lang w:val="en-US"/>
        </w:rPr>
        <w:t>p</w:t>
      </w:r>
      <w:r w:rsidR="00253C42" w:rsidRPr="00A30CEA">
        <w:rPr>
          <w:b/>
          <w:color w:val="FF0000"/>
          <w:sz w:val="24"/>
          <w:szCs w:val="24"/>
          <w:lang w:val="en-US"/>
        </w:rPr>
        <w:t>osition</w:t>
      </w:r>
    </w:p>
    <w:p w14:paraId="29E1FF90" w14:textId="403AE06E" w:rsidR="000022F4" w:rsidRPr="00CF52F4" w:rsidRDefault="000022F4" w:rsidP="00CF52F4">
      <w:pPr>
        <w:spacing w:after="240"/>
        <w:rPr>
          <w:lang w:val="en-US"/>
        </w:rPr>
      </w:pPr>
      <w:r>
        <w:rPr>
          <w:lang w:val="en-US"/>
        </w:rPr>
        <w:lastRenderedPageBreak/>
        <w:t>Kidney Health</w:t>
      </w:r>
      <w:r w:rsidR="004F0DC7">
        <w:rPr>
          <w:lang w:val="en-US"/>
        </w:rPr>
        <w:t xml:space="preserve"> Ambassadors help to improve the quality of life for people with </w:t>
      </w:r>
      <w:r w:rsidR="001A4AF1">
        <w:rPr>
          <w:lang w:val="en-US"/>
        </w:rPr>
        <w:t xml:space="preserve">kidney </w:t>
      </w:r>
      <w:r w:rsidR="008D08BE">
        <w:rPr>
          <w:lang w:val="en-US"/>
        </w:rPr>
        <w:t xml:space="preserve">disease </w:t>
      </w:r>
      <w:r w:rsidR="004F0DC7">
        <w:rPr>
          <w:lang w:val="en-US"/>
        </w:rPr>
        <w:t xml:space="preserve">through facilitating their access to, and knowledge of, kidney disease information, </w:t>
      </w:r>
      <w:r w:rsidR="008D08BE">
        <w:rPr>
          <w:lang w:val="en-US"/>
        </w:rPr>
        <w:t>services,</w:t>
      </w:r>
      <w:r w:rsidR="004F0DC7">
        <w:rPr>
          <w:lang w:val="en-US"/>
        </w:rPr>
        <w:t xml:space="preserve"> and resources to ensure they can live their best possible quality of life. </w:t>
      </w:r>
      <w:r w:rsidR="00253C42" w:rsidRPr="00A30CEA">
        <w:rPr>
          <w:lang w:val="en-US"/>
        </w:rPr>
        <w:t xml:space="preserve"> </w:t>
      </w:r>
    </w:p>
    <w:p w14:paraId="72B95B1B" w14:textId="2DC0AE02" w:rsidR="008A7441" w:rsidRPr="00A30CEA" w:rsidRDefault="00253C42" w:rsidP="00253C42">
      <w:pPr>
        <w:rPr>
          <w:b/>
          <w:color w:val="FF0000"/>
          <w:sz w:val="24"/>
          <w:szCs w:val="24"/>
          <w:lang w:val="en-US"/>
        </w:rPr>
      </w:pPr>
      <w:r w:rsidRPr="00A30CEA">
        <w:rPr>
          <w:b/>
          <w:color w:val="FF0000"/>
          <w:sz w:val="24"/>
          <w:szCs w:val="24"/>
          <w:lang w:val="en-US"/>
        </w:rPr>
        <w:t xml:space="preserve">Term of </w:t>
      </w:r>
      <w:r w:rsidR="008D08BE">
        <w:rPr>
          <w:b/>
          <w:color w:val="FF0000"/>
          <w:sz w:val="24"/>
          <w:szCs w:val="24"/>
          <w:lang w:val="en-US"/>
        </w:rPr>
        <w:t>a</w:t>
      </w:r>
      <w:r w:rsidR="00877F5D">
        <w:rPr>
          <w:b/>
          <w:color w:val="FF0000"/>
          <w:sz w:val="24"/>
          <w:szCs w:val="24"/>
          <w:lang w:val="en-US"/>
        </w:rPr>
        <w:t>ppointment</w:t>
      </w:r>
    </w:p>
    <w:p w14:paraId="7183367C" w14:textId="7FA50465" w:rsidR="006A258F" w:rsidRPr="000022F4" w:rsidRDefault="00253C42" w:rsidP="000022F4">
      <w:pPr>
        <w:spacing w:after="240"/>
        <w:rPr>
          <w:lang w:val="en-US"/>
        </w:rPr>
      </w:pPr>
      <w:r w:rsidRPr="00A30CEA">
        <w:rPr>
          <w:lang w:val="en-US"/>
        </w:rPr>
        <w:t>The term of office for each</w:t>
      </w:r>
      <w:r w:rsidR="004F0DC7">
        <w:rPr>
          <w:lang w:val="en-US"/>
        </w:rPr>
        <w:t xml:space="preserve"> </w:t>
      </w:r>
      <w:r w:rsidR="0098624A">
        <w:rPr>
          <w:lang w:val="en-US"/>
        </w:rPr>
        <w:t>Kidney Health</w:t>
      </w:r>
      <w:r w:rsidR="004F0DC7">
        <w:rPr>
          <w:lang w:val="en-US"/>
        </w:rPr>
        <w:t xml:space="preserve"> Ambassador</w:t>
      </w:r>
      <w:r w:rsidRPr="00A30CEA">
        <w:rPr>
          <w:lang w:val="en-US"/>
        </w:rPr>
        <w:t xml:space="preserve"> is </w:t>
      </w:r>
      <w:r w:rsidR="00C5416C" w:rsidRPr="0091052C">
        <w:rPr>
          <w:bCs/>
          <w:lang w:val="en-US"/>
        </w:rPr>
        <w:t>12 months</w:t>
      </w:r>
      <w:r w:rsidRPr="00A30CEA">
        <w:rPr>
          <w:lang w:val="en-US"/>
        </w:rPr>
        <w:t xml:space="preserve"> </w:t>
      </w:r>
      <w:r w:rsidR="0002655F" w:rsidRPr="00A30CEA">
        <w:rPr>
          <w:lang w:val="en-US"/>
        </w:rPr>
        <w:t>and</w:t>
      </w:r>
      <w:r w:rsidR="004F0DC7">
        <w:rPr>
          <w:lang w:val="en-US"/>
        </w:rPr>
        <w:t xml:space="preserve"> </w:t>
      </w:r>
      <w:r w:rsidR="007129C4">
        <w:rPr>
          <w:lang w:val="en-US"/>
        </w:rPr>
        <w:t>re-appointment will be on basis of having met program criteria and as agreed with</w:t>
      </w:r>
      <w:r w:rsidR="009A616F">
        <w:rPr>
          <w:lang w:val="en-US"/>
        </w:rPr>
        <w:t xml:space="preserve"> </w:t>
      </w:r>
      <w:r w:rsidR="000022F4">
        <w:rPr>
          <w:lang w:val="en-US"/>
        </w:rPr>
        <w:t>your Line Manager</w:t>
      </w:r>
      <w:r w:rsidR="007129C4">
        <w:rPr>
          <w:lang w:val="en-US"/>
        </w:rPr>
        <w:t xml:space="preserve">, or the role may be passed on to another nurse in the unit as decided by </w:t>
      </w:r>
      <w:r w:rsidR="0098624A">
        <w:rPr>
          <w:lang w:val="en-US"/>
        </w:rPr>
        <w:t>your Line Manager</w:t>
      </w:r>
      <w:r w:rsidR="004F0DC7">
        <w:rPr>
          <w:lang w:val="en-US"/>
        </w:rPr>
        <w:t>.</w:t>
      </w:r>
    </w:p>
    <w:p w14:paraId="46E3C940" w14:textId="75310795" w:rsidR="008A7441" w:rsidRDefault="00253C42" w:rsidP="00253C42">
      <w:pPr>
        <w:rPr>
          <w:b/>
          <w:color w:val="FF0000"/>
          <w:sz w:val="24"/>
          <w:szCs w:val="24"/>
          <w:lang w:val="en-US"/>
        </w:rPr>
      </w:pPr>
      <w:r w:rsidRPr="004408BF">
        <w:rPr>
          <w:b/>
          <w:color w:val="FF0000"/>
          <w:sz w:val="24"/>
          <w:szCs w:val="24"/>
          <w:lang w:val="en-US"/>
        </w:rPr>
        <w:t>Responsibilities</w:t>
      </w:r>
    </w:p>
    <w:p w14:paraId="486BE844" w14:textId="637F9DA5" w:rsidR="0098624A" w:rsidRPr="0098624A" w:rsidRDefault="0098624A" w:rsidP="00253C42">
      <w:pPr>
        <w:rPr>
          <w:bCs/>
          <w:sz w:val="24"/>
          <w:szCs w:val="24"/>
          <w:lang w:val="en-US"/>
        </w:rPr>
      </w:pPr>
      <w:r w:rsidRPr="0098624A">
        <w:rPr>
          <w:bCs/>
          <w:sz w:val="24"/>
          <w:szCs w:val="24"/>
          <w:lang w:val="en-US"/>
        </w:rPr>
        <w:t>Ongoing:</w:t>
      </w:r>
    </w:p>
    <w:p w14:paraId="2BAC7903" w14:textId="65F1CF50" w:rsidR="00253C42" w:rsidRPr="00AA0DF3" w:rsidRDefault="006A258F" w:rsidP="004F7E8E">
      <w:pPr>
        <w:pStyle w:val="ListParagraph"/>
        <w:numPr>
          <w:ilvl w:val="0"/>
          <w:numId w:val="17"/>
        </w:numPr>
        <w:spacing w:after="0"/>
        <w:contextualSpacing w:val="0"/>
        <w:rPr>
          <w:lang w:val="en-US"/>
        </w:rPr>
      </w:pPr>
      <w:r>
        <w:rPr>
          <w:lang w:val="en-US"/>
        </w:rPr>
        <w:t>Be a champion for promoting Kidney Health Australia</w:t>
      </w:r>
      <w:r w:rsidR="00F93E05">
        <w:rPr>
          <w:lang w:val="en-US"/>
        </w:rPr>
        <w:t xml:space="preserve"> programs,</w:t>
      </w:r>
      <w:r>
        <w:rPr>
          <w:lang w:val="en-US"/>
        </w:rPr>
        <w:t xml:space="preserve"> </w:t>
      </w:r>
      <w:r w:rsidR="008D08BE">
        <w:rPr>
          <w:lang w:val="en-US"/>
        </w:rPr>
        <w:t>resources,</w:t>
      </w:r>
      <w:r>
        <w:rPr>
          <w:lang w:val="en-US"/>
        </w:rPr>
        <w:t xml:space="preserve"> and information to</w:t>
      </w:r>
      <w:r w:rsidR="004F0DC7">
        <w:rPr>
          <w:lang w:val="en-US"/>
        </w:rPr>
        <w:t xml:space="preserve"> patients within your unit </w:t>
      </w:r>
      <w:r>
        <w:rPr>
          <w:lang w:val="en-US"/>
        </w:rPr>
        <w:t>to facilitate an ongoing relationship between Kidney Health Australia and the patient to help them manage their condition and way of life</w:t>
      </w:r>
      <w:r w:rsidR="007129C4">
        <w:rPr>
          <w:lang w:val="en-US"/>
        </w:rPr>
        <w:t>.</w:t>
      </w:r>
    </w:p>
    <w:p w14:paraId="59D9B744" w14:textId="77777777" w:rsidR="0098624A" w:rsidRDefault="0098624A" w:rsidP="0098624A">
      <w:pPr>
        <w:pStyle w:val="ListParagraph"/>
        <w:spacing w:after="0"/>
        <w:contextualSpacing w:val="0"/>
        <w:rPr>
          <w:lang w:val="en-US"/>
        </w:rPr>
      </w:pPr>
    </w:p>
    <w:p w14:paraId="34E5D20C" w14:textId="7311A184" w:rsidR="00683AAF" w:rsidRDefault="00253C42" w:rsidP="00683AAF">
      <w:pPr>
        <w:pStyle w:val="ListParagraph"/>
        <w:numPr>
          <w:ilvl w:val="0"/>
          <w:numId w:val="17"/>
        </w:numPr>
        <w:spacing w:after="0"/>
        <w:contextualSpacing w:val="0"/>
        <w:rPr>
          <w:lang w:val="en-US"/>
        </w:rPr>
      </w:pPr>
      <w:r w:rsidRPr="00AA0DF3">
        <w:rPr>
          <w:lang w:val="en-US"/>
        </w:rPr>
        <w:t>Provide feed</w:t>
      </w:r>
      <w:r w:rsidR="00AD0B12" w:rsidRPr="00AA0DF3">
        <w:rPr>
          <w:lang w:val="en-US"/>
        </w:rPr>
        <w:t>back</w:t>
      </w:r>
      <w:r w:rsidR="004F0DC7">
        <w:rPr>
          <w:lang w:val="en-US"/>
        </w:rPr>
        <w:t xml:space="preserve"> </w:t>
      </w:r>
      <w:r w:rsidR="008D08BE">
        <w:rPr>
          <w:lang w:val="en-US"/>
        </w:rPr>
        <w:t xml:space="preserve">and </w:t>
      </w:r>
      <w:r w:rsidR="004F0DC7">
        <w:rPr>
          <w:lang w:val="en-US"/>
        </w:rPr>
        <w:t xml:space="preserve">input </w:t>
      </w:r>
      <w:r w:rsidR="008D08BE">
        <w:rPr>
          <w:lang w:val="en-US"/>
        </w:rPr>
        <w:t xml:space="preserve">regarding </w:t>
      </w:r>
      <w:r w:rsidR="00AD0B12" w:rsidRPr="00AA0DF3">
        <w:rPr>
          <w:lang w:val="en-US"/>
        </w:rPr>
        <w:t xml:space="preserve">Kidney Health Australia’s </w:t>
      </w:r>
      <w:r w:rsidR="004F0DC7">
        <w:rPr>
          <w:lang w:val="en-US"/>
        </w:rPr>
        <w:t xml:space="preserve">resources, </w:t>
      </w:r>
      <w:r w:rsidR="00AD0B12" w:rsidRPr="00AA0DF3">
        <w:rPr>
          <w:lang w:val="en-US"/>
        </w:rPr>
        <w:t>program</w:t>
      </w:r>
      <w:r w:rsidR="00CB0B3C">
        <w:rPr>
          <w:lang w:val="en-US"/>
        </w:rPr>
        <w:t>s</w:t>
      </w:r>
      <w:r w:rsidR="00AD0B12" w:rsidRPr="00AA0DF3">
        <w:rPr>
          <w:lang w:val="en-US"/>
        </w:rPr>
        <w:t xml:space="preserve"> and servic</w:t>
      </w:r>
      <w:r w:rsidR="00147467">
        <w:rPr>
          <w:lang w:val="en-US"/>
        </w:rPr>
        <w:t>es</w:t>
      </w:r>
      <w:r w:rsidR="006A258F">
        <w:rPr>
          <w:lang w:val="en-US"/>
        </w:rPr>
        <w:t xml:space="preserve"> when required by Kidney Health Australi</w:t>
      </w:r>
      <w:r w:rsidR="007129C4">
        <w:rPr>
          <w:lang w:val="en-US"/>
        </w:rPr>
        <w:t>a.</w:t>
      </w:r>
    </w:p>
    <w:p w14:paraId="45F34FAC" w14:textId="77777777" w:rsidR="00683AAF" w:rsidRPr="00683AAF" w:rsidRDefault="00683AAF" w:rsidP="00683AAF">
      <w:pPr>
        <w:pStyle w:val="ListParagraph"/>
        <w:rPr>
          <w:lang w:val="en-US"/>
        </w:rPr>
      </w:pPr>
    </w:p>
    <w:p w14:paraId="39CE5830" w14:textId="066E4935" w:rsidR="007272B0" w:rsidRDefault="00683AAF" w:rsidP="00683AAF">
      <w:pPr>
        <w:pStyle w:val="ListParagraph"/>
        <w:numPr>
          <w:ilvl w:val="0"/>
          <w:numId w:val="17"/>
        </w:numPr>
        <w:spacing w:after="0"/>
        <w:contextualSpacing w:val="0"/>
        <w:rPr>
          <w:lang w:val="en-US"/>
        </w:rPr>
      </w:pPr>
      <w:r w:rsidRPr="00683AAF">
        <w:rPr>
          <w:lang w:val="en-US"/>
        </w:rPr>
        <w:t xml:space="preserve">Promote and help facilitate patient participation in peer support activities coordinated by Kidney Health Australia such as the Kidney Buddy </w:t>
      </w:r>
      <w:r w:rsidR="00F93E05">
        <w:rPr>
          <w:lang w:val="en-US"/>
        </w:rPr>
        <w:t>P</w:t>
      </w:r>
      <w:r w:rsidRPr="00683AAF">
        <w:rPr>
          <w:lang w:val="en-US"/>
        </w:rPr>
        <w:t xml:space="preserve">rogram, </w:t>
      </w:r>
      <w:r w:rsidR="00F93E05">
        <w:rPr>
          <w:lang w:val="en-US"/>
        </w:rPr>
        <w:t>support groups</w:t>
      </w:r>
      <w:r w:rsidRPr="00683AAF">
        <w:rPr>
          <w:lang w:val="en-US"/>
        </w:rPr>
        <w:t xml:space="preserve"> and online communities.</w:t>
      </w:r>
    </w:p>
    <w:p w14:paraId="153A310A" w14:textId="77777777" w:rsidR="00F93E05" w:rsidRPr="00F93E05" w:rsidRDefault="00F93E05" w:rsidP="00CF52F4">
      <w:pPr>
        <w:pStyle w:val="ListParagraph"/>
        <w:rPr>
          <w:lang w:val="en-US"/>
        </w:rPr>
      </w:pPr>
    </w:p>
    <w:p w14:paraId="5DB3B599" w14:textId="7285AD61" w:rsidR="00F93E05" w:rsidRDefault="00F93E05" w:rsidP="00683AAF">
      <w:pPr>
        <w:pStyle w:val="ListParagraph"/>
        <w:numPr>
          <w:ilvl w:val="0"/>
          <w:numId w:val="17"/>
        </w:numPr>
        <w:spacing w:after="0"/>
        <w:contextualSpacing w:val="0"/>
        <w:rPr>
          <w:lang w:val="en-US"/>
        </w:rPr>
      </w:pPr>
      <w:r>
        <w:rPr>
          <w:lang w:val="en-US"/>
        </w:rPr>
        <w:t>Identify and notify K</w:t>
      </w:r>
      <w:r w:rsidR="0046301C">
        <w:rPr>
          <w:lang w:val="en-US"/>
        </w:rPr>
        <w:t xml:space="preserve">idney </w:t>
      </w:r>
      <w:r>
        <w:rPr>
          <w:lang w:val="en-US"/>
        </w:rPr>
        <w:t>H</w:t>
      </w:r>
      <w:r w:rsidR="0046301C">
        <w:rPr>
          <w:lang w:val="en-US"/>
        </w:rPr>
        <w:t xml:space="preserve">ealth </w:t>
      </w:r>
      <w:r>
        <w:rPr>
          <w:lang w:val="en-US"/>
        </w:rPr>
        <w:t>A</w:t>
      </w:r>
      <w:r w:rsidR="0046301C">
        <w:rPr>
          <w:lang w:val="en-US"/>
        </w:rPr>
        <w:t>ustralia</w:t>
      </w:r>
      <w:r>
        <w:rPr>
          <w:lang w:val="en-US"/>
        </w:rPr>
        <w:t xml:space="preserve"> of local social and support groups to assist with promoting local events for kidney consumers to access</w:t>
      </w:r>
      <w:r w:rsidR="007129C4">
        <w:rPr>
          <w:lang w:val="en-US"/>
        </w:rPr>
        <w:t>.</w:t>
      </w:r>
    </w:p>
    <w:p w14:paraId="22E793C7" w14:textId="77777777" w:rsidR="00F93E05" w:rsidRPr="00F93E05" w:rsidRDefault="00F93E05" w:rsidP="00CF52F4">
      <w:pPr>
        <w:pStyle w:val="ListParagraph"/>
        <w:rPr>
          <w:lang w:val="en-US"/>
        </w:rPr>
      </w:pPr>
    </w:p>
    <w:p w14:paraId="6919C8B7" w14:textId="77777777" w:rsidR="007129C4" w:rsidRDefault="00BE6B6D" w:rsidP="007129C4">
      <w:pPr>
        <w:pStyle w:val="ListParagraph"/>
        <w:numPr>
          <w:ilvl w:val="0"/>
          <w:numId w:val="17"/>
        </w:numPr>
        <w:spacing w:after="0"/>
        <w:contextualSpacing w:val="0"/>
        <w:rPr>
          <w:lang w:val="en-US"/>
        </w:rPr>
      </w:pPr>
      <w:r>
        <w:rPr>
          <w:lang w:val="en-US"/>
        </w:rPr>
        <w:t>Identify patient needs and issues to help facilitate service improvements and advocacy needs</w:t>
      </w:r>
      <w:r w:rsidR="007129C4">
        <w:rPr>
          <w:lang w:val="en-US"/>
        </w:rPr>
        <w:t>.</w:t>
      </w:r>
    </w:p>
    <w:p w14:paraId="1D35FB36" w14:textId="77777777" w:rsidR="007129C4" w:rsidRPr="007129C4" w:rsidRDefault="007129C4" w:rsidP="007129C4">
      <w:pPr>
        <w:pStyle w:val="ListParagraph"/>
        <w:rPr>
          <w:lang w:val="en-US"/>
        </w:rPr>
      </w:pPr>
    </w:p>
    <w:p w14:paraId="5F1CBA59" w14:textId="5183CDE4" w:rsidR="007129C4" w:rsidRDefault="00683AAF" w:rsidP="007129C4">
      <w:pPr>
        <w:pStyle w:val="ListParagraph"/>
        <w:numPr>
          <w:ilvl w:val="0"/>
          <w:numId w:val="17"/>
        </w:numPr>
        <w:spacing w:after="0"/>
        <w:contextualSpacing w:val="0"/>
        <w:rPr>
          <w:lang w:val="en-US"/>
        </w:rPr>
      </w:pPr>
      <w:r w:rsidRPr="007129C4">
        <w:rPr>
          <w:lang w:val="en-US"/>
        </w:rPr>
        <w:t xml:space="preserve">Coordinate </w:t>
      </w:r>
      <w:r w:rsidR="007129C4" w:rsidRPr="007129C4">
        <w:rPr>
          <w:lang w:val="en-US"/>
        </w:rPr>
        <w:t>the unit’s involvement in</w:t>
      </w:r>
      <w:r w:rsidR="00CC3799">
        <w:rPr>
          <w:lang w:val="en-US"/>
        </w:rPr>
        <w:t>, and</w:t>
      </w:r>
      <w:r w:rsidR="007129C4" w:rsidRPr="007129C4">
        <w:rPr>
          <w:lang w:val="en-US"/>
        </w:rPr>
        <w:t xml:space="preserve"> support of</w:t>
      </w:r>
      <w:r w:rsidR="00CC3799">
        <w:rPr>
          <w:lang w:val="en-US"/>
        </w:rPr>
        <w:t>,</w:t>
      </w:r>
      <w:r w:rsidRPr="007129C4">
        <w:rPr>
          <w:lang w:val="en-US"/>
        </w:rPr>
        <w:t xml:space="preserve"> Kidney Health Australia</w:t>
      </w:r>
      <w:r w:rsidR="007129C4" w:rsidRPr="007129C4">
        <w:rPr>
          <w:lang w:val="en-US"/>
        </w:rPr>
        <w:t xml:space="preserve">’s Red Socks Appeal and Big Red Kidney Walk, and Kidney Health Week. </w:t>
      </w:r>
      <w:r w:rsidRPr="007129C4">
        <w:rPr>
          <w:lang w:val="en-US"/>
        </w:rPr>
        <w:t xml:space="preserve"> </w:t>
      </w:r>
    </w:p>
    <w:p w14:paraId="0D2EBE64" w14:textId="77777777" w:rsidR="007129C4" w:rsidRPr="007129C4" w:rsidRDefault="007129C4" w:rsidP="007129C4">
      <w:pPr>
        <w:spacing w:after="0"/>
        <w:rPr>
          <w:lang w:val="en-US"/>
        </w:rPr>
      </w:pPr>
    </w:p>
    <w:p w14:paraId="35BF70FC" w14:textId="459671EE" w:rsidR="00683AAF" w:rsidRDefault="008150D5" w:rsidP="00683AAF">
      <w:pPr>
        <w:spacing w:after="0"/>
        <w:rPr>
          <w:lang w:val="en-US"/>
        </w:rPr>
      </w:pPr>
      <w:r>
        <w:rPr>
          <w:lang w:val="en-US"/>
        </w:rPr>
        <w:t>Optional</w:t>
      </w:r>
      <w:r w:rsidR="007272B0">
        <w:rPr>
          <w:lang w:val="en-US"/>
        </w:rPr>
        <w:t>:</w:t>
      </w:r>
    </w:p>
    <w:p w14:paraId="57E5F782" w14:textId="77777777" w:rsidR="007272B0" w:rsidRPr="00683AAF" w:rsidRDefault="007272B0" w:rsidP="00683AAF">
      <w:pPr>
        <w:spacing w:after="0"/>
        <w:rPr>
          <w:lang w:val="en-US"/>
        </w:rPr>
      </w:pPr>
    </w:p>
    <w:p w14:paraId="5662B9F5" w14:textId="5233BCA5" w:rsidR="009A4AF8" w:rsidRPr="00AA0DF3" w:rsidRDefault="007129C4" w:rsidP="004F7E8E">
      <w:pPr>
        <w:pStyle w:val="ListParagraph"/>
        <w:numPr>
          <w:ilvl w:val="0"/>
          <w:numId w:val="17"/>
        </w:numPr>
        <w:spacing w:after="0"/>
        <w:contextualSpacing w:val="0"/>
        <w:rPr>
          <w:lang w:val="en-US"/>
        </w:rPr>
      </w:pPr>
      <w:r>
        <w:rPr>
          <w:lang w:val="en-US"/>
        </w:rPr>
        <w:t>Coordinate or d</w:t>
      </w:r>
      <w:r w:rsidR="004F0DC7">
        <w:rPr>
          <w:lang w:val="en-US"/>
        </w:rPr>
        <w:t>eliver patient education sessions to local communities</w:t>
      </w:r>
      <w:r w:rsidR="00D51110">
        <w:rPr>
          <w:lang w:val="en-US"/>
        </w:rPr>
        <w:t xml:space="preserve"> </w:t>
      </w:r>
      <w:r w:rsidR="004F0DC7">
        <w:rPr>
          <w:lang w:val="en-US"/>
        </w:rPr>
        <w:t xml:space="preserve">using Kidney Health Australia </w:t>
      </w:r>
      <w:r w:rsidR="00C5416C">
        <w:rPr>
          <w:lang w:val="en-US"/>
        </w:rPr>
        <w:t xml:space="preserve">resources </w:t>
      </w:r>
      <w:r>
        <w:rPr>
          <w:lang w:val="en-US"/>
        </w:rPr>
        <w:t>in consultation with Kidney Health Australia’s Clinical Program and Partnerships team</w:t>
      </w:r>
      <w:r w:rsidR="007272B0">
        <w:rPr>
          <w:lang w:val="en-US"/>
        </w:rPr>
        <w:t>.</w:t>
      </w:r>
    </w:p>
    <w:p w14:paraId="01E96C4A" w14:textId="77777777" w:rsidR="00683AAF" w:rsidRDefault="00683AAF" w:rsidP="004F7E8E">
      <w:pPr>
        <w:rPr>
          <w:b/>
          <w:color w:val="FF0000"/>
          <w:sz w:val="24"/>
          <w:szCs w:val="24"/>
          <w:lang w:val="en-US"/>
        </w:rPr>
      </w:pPr>
    </w:p>
    <w:p w14:paraId="14F45DA7" w14:textId="4FFB1A4B" w:rsidR="00274529" w:rsidRDefault="007A49BD" w:rsidP="004F7E8E">
      <w:pPr>
        <w:rPr>
          <w:b/>
          <w:color w:val="FF0000"/>
          <w:sz w:val="24"/>
          <w:szCs w:val="24"/>
          <w:lang w:val="en-US"/>
        </w:rPr>
      </w:pPr>
      <w:r w:rsidRPr="00A30CEA">
        <w:rPr>
          <w:b/>
          <w:color w:val="FF0000"/>
          <w:sz w:val="24"/>
          <w:szCs w:val="24"/>
          <w:lang w:val="en-US"/>
        </w:rPr>
        <w:t xml:space="preserve">Selection </w:t>
      </w:r>
      <w:r w:rsidR="008D08BE">
        <w:rPr>
          <w:b/>
          <w:color w:val="FF0000"/>
          <w:sz w:val="24"/>
          <w:szCs w:val="24"/>
          <w:lang w:val="en-US"/>
        </w:rPr>
        <w:t>c</w:t>
      </w:r>
      <w:r w:rsidRPr="00A30CEA">
        <w:rPr>
          <w:b/>
          <w:color w:val="FF0000"/>
          <w:sz w:val="24"/>
          <w:szCs w:val="24"/>
          <w:lang w:val="en-US"/>
        </w:rPr>
        <w:t>riteria</w:t>
      </w:r>
    </w:p>
    <w:p w14:paraId="7DB98683" w14:textId="7F79E974" w:rsidR="004F7E8E" w:rsidRDefault="004F0DC7" w:rsidP="004F7E8E">
      <w:pPr>
        <w:rPr>
          <w:lang w:val="en-US"/>
        </w:rPr>
      </w:pPr>
      <w:r>
        <w:rPr>
          <w:lang w:val="en-US"/>
        </w:rPr>
        <w:t xml:space="preserve">Ambassadors will </w:t>
      </w:r>
      <w:r w:rsidR="00860B6A">
        <w:rPr>
          <w:lang w:val="en-US"/>
        </w:rPr>
        <w:t>be selected</w:t>
      </w:r>
      <w:r w:rsidR="00A778DE">
        <w:rPr>
          <w:lang w:val="en-US"/>
        </w:rPr>
        <w:t xml:space="preserve"> </w:t>
      </w:r>
      <w:r w:rsidR="007129C4">
        <w:rPr>
          <w:lang w:val="en-US"/>
        </w:rPr>
        <w:t xml:space="preserve">by Kidney Health Australia </w:t>
      </w:r>
      <w:r w:rsidR="00A778DE">
        <w:rPr>
          <w:lang w:val="en-US"/>
        </w:rPr>
        <w:t xml:space="preserve">based on </w:t>
      </w:r>
      <w:r w:rsidR="00860B6A">
        <w:rPr>
          <w:lang w:val="en-US"/>
        </w:rPr>
        <w:t>an application process which will involve approval</w:t>
      </w:r>
      <w:r w:rsidR="00A778DE">
        <w:rPr>
          <w:lang w:val="en-US"/>
        </w:rPr>
        <w:t xml:space="preserve"> </w:t>
      </w:r>
      <w:r w:rsidR="00B419DD">
        <w:rPr>
          <w:lang w:val="en-US"/>
        </w:rPr>
        <w:t>from</w:t>
      </w:r>
      <w:r w:rsidR="00A778DE">
        <w:rPr>
          <w:lang w:val="en-US"/>
        </w:rPr>
        <w:t xml:space="preserve"> </w:t>
      </w:r>
      <w:r w:rsidR="007272B0">
        <w:rPr>
          <w:lang w:val="en-US"/>
        </w:rPr>
        <w:t xml:space="preserve">your Line Manager, and </w:t>
      </w:r>
      <w:r w:rsidR="00E103BF">
        <w:rPr>
          <w:lang w:val="en-US"/>
        </w:rPr>
        <w:t>meeting the following criteria:</w:t>
      </w:r>
    </w:p>
    <w:p w14:paraId="7A406305" w14:textId="57488E61" w:rsidR="00877F5D" w:rsidRPr="007129C4" w:rsidRDefault="00877F5D" w:rsidP="004F7E8E">
      <w:pPr>
        <w:rPr>
          <w:b/>
          <w:bCs/>
          <w:lang w:val="en-US"/>
        </w:rPr>
      </w:pPr>
      <w:r w:rsidRPr="007129C4">
        <w:rPr>
          <w:b/>
          <w:bCs/>
          <w:lang w:val="en-US"/>
        </w:rPr>
        <w:t>Qualifications and Experience</w:t>
      </w:r>
    </w:p>
    <w:p w14:paraId="5C79AC8E" w14:textId="573656A0" w:rsidR="00877F5D" w:rsidRDefault="00877F5D" w:rsidP="00877F5D">
      <w:pPr>
        <w:pStyle w:val="ListParagraph"/>
        <w:numPr>
          <w:ilvl w:val="0"/>
          <w:numId w:val="19"/>
        </w:numPr>
        <w:rPr>
          <w:lang w:val="en-US"/>
        </w:rPr>
      </w:pPr>
      <w:r>
        <w:rPr>
          <w:lang w:val="en-US"/>
        </w:rPr>
        <w:t>Qualified renal nurse working within an Australian renal unit</w:t>
      </w:r>
      <w:r w:rsidR="006A258F">
        <w:rPr>
          <w:lang w:val="en-US"/>
        </w:rPr>
        <w:t xml:space="preserve"> or private clinic</w:t>
      </w:r>
      <w:r w:rsidR="007129C4">
        <w:rPr>
          <w:lang w:val="en-US"/>
        </w:rPr>
        <w:t>.</w:t>
      </w:r>
    </w:p>
    <w:p w14:paraId="64D3D267" w14:textId="6B8B39D3" w:rsidR="00877F5D" w:rsidRDefault="00877F5D" w:rsidP="00877F5D">
      <w:pPr>
        <w:pStyle w:val="ListParagraph"/>
        <w:numPr>
          <w:ilvl w:val="0"/>
          <w:numId w:val="19"/>
        </w:numPr>
        <w:rPr>
          <w:lang w:val="en-US"/>
        </w:rPr>
      </w:pPr>
      <w:r>
        <w:rPr>
          <w:lang w:val="en-US"/>
        </w:rPr>
        <w:t>Current member of the Renal Society of Australasia</w:t>
      </w:r>
      <w:r w:rsidR="007129C4">
        <w:rPr>
          <w:lang w:val="en-US"/>
        </w:rPr>
        <w:t>.</w:t>
      </w:r>
    </w:p>
    <w:p w14:paraId="28C8DBAC" w14:textId="32F760C7" w:rsidR="00877F5D" w:rsidRPr="007129C4" w:rsidRDefault="00877F5D" w:rsidP="00877F5D">
      <w:pPr>
        <w:rPr>
          <w:b/>
          <w:bCs/>
          <w:lang w:val="en-US"/>
        </w:rPr>
      </w:pPr>
      <w:r w:rsidRPr="007129C4">
        <w:rPr>
          <w:b/>
          <w:bCs/>
          <w:lang w:val="en-US"/>
        </w:rPr>
        <w:lastRenderedPageBreak/>
        <w:t>Attributes</w:t>
      </w:r>
    </w:p>
    <w:p w14:paraId="764A7314" w14:textId="02FE1270" w:rsidR="00274529" w:rsidRPr="00866E77" w:rsidRDefault="004F7E8E" w:rsidP="004F7E8E">
      <w:pPr>
        <w:pStyle w:val="ListParagraph"/>
        <w:numPr>
          <w:ilvl w:val="0"/>
          <w:numId w:val="18"/>
        </w:numPr>
        <w:contextualSpacing w:val="0"/>
        <w:rPr>
          <w:rFonts w:cstheme="minorHAnsi"/>
        </w:rPr>
      </w:pPr>
      <w:r>
        <w:rPr>
          <w:rFonts w:cstheme="minorHAnsi"/>
        </w:rPr>
        <w:t xml:space="preserve">Will have a </w:t>
      </w:r>
      <w:r w:rsidR="00860B6A">
        <w:rPr>
          <w:rFonts w:cstheme="minorHAnsi"/>
        </w:rPr>
        <w:t xml:space="preserve">passion and </w:t>
      </w:r>
      <w:r w:rsidR="00274529" w:rsidRPr="00866E77">
        <w:rPr>
          <w:rFonts w:cstheme="minorHAnsi"/>
        </w:rPr>
        <w:t xml:space="preserve">desire to improve </w:t>
      </w:r>
      <w:r w:rsidR="00860B6A">
        <w:rPr>
          <w:rFonts w:cstheme="minorHAnsi"/>
        </w:rPr>
        <w:t xml:space="preserve">the quality of life </w:t>
      </w:r>
      <w:r w:rsidR="00274529" w:rsidRPr="00866E77">
        <w:rPr>
          <w:rFonts w:cstheme="minorHAnsi"/>
        </w:rPr>
        <w:t>for people living with kidney disease</w:t>
      </w:r>
      <w:r w:rsidR="00860B6A">
        <w:rPr>
          <w:rFonts w:cstheme="minorHAnsi"/>
        </w:rPr>
        <w:t>, and their families and carers</w:t>
      </w:r>
      <w:r w:rsidR="007129C4">
        <w:rPr>
          <w:rFonts w:cstheme="minorHAnsi"/>
        </w:rPr>
        <w:t>.</w:t>
      </w:r>
    </w:p>
    <w:p w14:paraId="23D74252" w14:textId="6F2C973E" w:rsidR="00860B6A" w:rsidRDefault="004F7E8E" w:rsidP="004F7E8E">
      <w:pPr>
        <w:pStyle w:val="ListParagraph"/>
        <w:numPr>
          <w:ilvl w:val="0"/>
          <w:numId w:val="18"/>
        </w:numPr>
        <w:contextualSpacing w:val="0"/>
        <w:rPr>
          <w:rFonts w:cstheme="minorHAnsi"/>
        </w:rPr>
      </w:pPr>
      <w:r>
        <w:rPr>
          <w:rFonts w:cstheme="minorHAnsi"/>
        </w:rPr>
        <w:t>Wil</w:t>
      </w:r>
      <w:r w:rsidR="00860B6A">
        <w:rPr>
          <w:rFonts w:cstheme="minorHAnsi"/>
        </w:rPr>
        <w:t xml:space="preserve">l have the confidence, expertise and ‘can do’ attitude to delivering, </w:t>
      </w:r>
      <w:r w:rsidR="008D08BE">
        <w:rPr>
          <w:rFonts w:cstheme="minorHAnsi"/>
        </w:rPr>
        <w:t>coordinating,</w:t>
      </w:r>
      <w:r w:rsidR="00860B6A">
        <w:rPr>
          <w:rFonts w:cstheme="minorHAnsi"/>
        </w:rPr>
        <w:t xml:space="preserve"> and promoting information and activities</w:t>
      </w:r>
      <w:r w:rsidR="007129C4">
        <w:rPr>
          <w:rFonts w:cstheme="minorHAnsi"/>
        </w:rPr>
        <w:t>.</w:t>
      </w:r>
    </w:p>
    <w:p w14:paraId="212DAC52" w14:textId="25EDE36E" w:rsidR="00274529" w:rsidRPr="00866E77" w:rsidRDefault="00860B6A" w:rsidP="004F7E8E">
      <w:pPr>
        <w:pStyle w:val="ListParagraph"/>
        <w:numPr>
          <w:ilvl w:val="0"/>
          <w:numId w:val="18"/>
        </w:numPr>
        <w:contextualSpacing w:val="0"/>
        <w:rPr>
          <w:rFonts w:cstheme="minorHAnsi"/>
        </w:rPr>
      </w:pPr>
      <w:r>
        <w:rPr>
          <w:rFonts w:cstheme="minorHAnsi"/>
        </w:rPr>
        <w:t>Will have the willingness and enthusiasm to</w:t>
      </w:r>
      <w:r w:rsidR="004F7E8E">
        <w:rPr>
          <w:rFonts w:cstheme="minorHAnsi"/>
        </w:rPr>
        <w:t xml:space="preserve"> </w:t>
      </w:r>
      <w:r>
        <w:rPr>
          <w:rFonts w:cstheme="minorHAnsi"/>
        </w:rPr>
        <w:t>facilitate connections between Kidney Health Australia</w:t>
      </w:r>
      <w:r w:rsidR="006A258F">
        <w:rPr>
          <w:rFonts w:cstheme="minorHAnsi"/>
        </w:rPr>
        <w:t xml:space="preserve">, Renal Society of Australia </w:t>
      </w:r>
      <w:r>
        <w:rPr>
          <w:rFonts w:cstheme="minorHAnsi"/>
        </w:rPr>
        <w:t>and</w:t>
      </w:r>
      <w:r w:rsidR="00274529" w:rsidRPr="00866E77">
        <w:rPr>
          <w:rFonts w:cstheme="minorHAnsi"/>
        </w:rPr>
        <w:t xml:space="preserve"> local support groups, community groups and volunteer networks to build an engaged kidney community</w:t>
      </w:r>
      <w:r w:rsidR="007129C4">
        <w:rPr>
          <w:rFonts w:cstheme="minorHAnsi"/>
        </w:rPr>
        <w:t>.</w:t>
      </w:r>
    </w:p>
    <w:p w14:paraId="7038888C" w14:textId="323AC801" w:rsidR="00274529" w:rsidRPr="00866E77" w:rsidRDefault="004F7E8E" w:rsidP="004F7E8E">
      <w:pPr>
        <w:pStyle w:val="ListParagraph"/>
        <w:numPr>
          <w:ilvl w:val="0"/>
          <w:numId w:val="18"/>
        </w:numPr>
        <w:contextualSpacing w:val="0"/>
        <w:rPr>
          <w:rFonts w:cstheme="minorHAnsi"/>
        </w:rPr>
      </w:pPr>
      <w:r>
        <w:rPr>
          <w:rFonts w:cstheme="minorHAnsi"/>
        </w:rPr>
        <w:t xml:space="preserve">Able to </w:t>
      </w:r>
      <w:r w:rsidR="00274529" w:rsidRPr="00866E77">
        <w:rPr>
          <w:rFonts w:cstheme="minorHAnsi"/>
        </w:rPr>
        <w:t>work with Kidney Health Australia</w:t>
      </w:r>
      <w:r w:rsidR="006A258F">
        <w:rPr>
          <w:rFonts w:cstheme="minorHAnsi"/>
        </w:rPr>
        <w:t xml:space="preserve"> and the Renal Society of Australasia</w:t>
      </w:r>
      <w:r w:rsidR="00274529" w:rsidRPr="00866E77">
        <w:rPr>
          <w:rFonts w:cstheme="minorHAnsi"/>
        </w:rPr>
        <w:t xml:space="preserve"> to undertake prevention, awareness and support activities that will reach and engage local communities</w:t>
      </w:r>
      <w:r w:rsidR="007129C4">
        <w:rPr>
          <w:rFonts w:cstheme="minorHAnsi"/>
        </w:rPr>
        <w:t>.</w:t>
      </w:r>
    </w:p>
    <w:p w14:paraId="518B591C" w14:textId="1417AE6D" w:rsidR="00450584" w:rsidRPr="00860B6A" w:rsidRDefault="004F7E8E" w:rsidP="00300E85">
      <w:pPr>
        <w:pStyle w:val="ListParagraph"/>
        <w:numPr>
          <w:ilvl w:val="0"/>
          <w:numId w:val="18"/>
        </w:numPr>
        <w:spacing w:after="240"/>
        <w:contextualSpacing w:val="0"/>
        <w:rPr>
          <w:rFonts w:cstheme="minorHAnsi"/>
        </w:rPr>
      </w:pPr>
      <w:r>
        <w:rPr>
          <w:rFonts w:cstheme="minorHAnsi"/>
        </w:rPr>
        <w:t xml:space="preserve">Able to </w:t>
      </w:r>
      <w:r w:rsidR="00274529" w:rsidRPr="00866E77">
        <w:rPr>
          <w:rFonts w:cstheme="minorHAnsi"/>
        </w:rPr>
        <w:t xml:space="preserve">support Kidney Health Australia’s community fundraising and events through encouraging the involvement of </w:t>
      </w:r>
      <w:r w:rsidR="00860B6A">
        <w:rPr>
          <w:rFonts w:cstheme="minorHAnsi"/>
        </w:rPr>
        <w:t>patients, their families and carers, and others within the local hospital network</w:t>
      </w:r>
      <w:r w:rsidR="007129C4">
        <w:rPr>
          <w:rFonts w:cstheme="minorHAnsi"/>
        </w:rPr>
        <w:t>.</w:t>
      </w:r>
    </w:p>
    <w:p w14:paraId="69E66308" w14:textId="77777777" w:rsidR="008A7441" w:rsidRPr="004408BF" w:rsidRDefault="00300E85" w:rsidP="00300E85">
      <w:pPr>
        <w:rPr>
          <w:b/>
          <w:color w:val="FF0000"/>
          <w:sz w:val="24"/>
          <w:szCs w:val="24"/>
          <w:lang w:val="en-US"/>
        </w:rPr>
      </w:pPr>
      <w:r w:rsidRPr="004408BF">
        <w:rPr>
          <w:b/>
          <w:color w:val="FF0000"/>
          <w:sz w:val="24"/>
          <w:szCs w:val="24"/>
          <w:lang w:val="en-US"/>
        </w:rPr>
        <w:t xml:space="preserve">Time </w:t>
      </w:r>
      <w:r w:rsidR="00444210" w:rsidRPr="004408BF">
        <w:rPr>
          <w:b/>
          <w:color w:val="FF0000"/>
          <w:sz w:val="24"/>
          <w:szCs w:val="24"/>
          <w:lang w:val="en-US"/>
        </w:rPr>
        <w:t>commitment</w:t>
      </w:r>
    </w:p>
    <w:p w14:paraId="46721E45" w14:textId="38C95D57" w:rsidR="004903C1" w:rsidRPr="00AA0DF3" w:rsidRDefault="009245C8" w:rsidP="00A30CEA">
      <w:pPr>
        <w:pStyle w:val="ListParagraph"/>
        <w:numPr>
          <w:ilvl w:val="0"/>
          <w:numId w:val="10"/>
        </w:numPr>
        <w:spacing w:after="0"/>
        <w:ind w:left="714" w:hanging="357"/>
        <w:contextualSpacing w:val="0"/>
        <w:rPr>
          <w:lang w:val="en-US"/>
        </w:rPr>
      </w:pPr>
      <w:r>
        <w:rPr>
          <w:lang w:val="en-US"/>
        </w:rPr>
        <w:t xml:space="preserve">Average of </w:t>
      </w:r>
      <w:r w:rsidR="0091052C">
        <w:rPr>
          <w:lang w:val="en-US"/>
        </w:rPr>
        <w:t>1</w:t>
      </w:r>
      <w:r>
        <w:rPr>
          <w:lang w:val="en-US"/>
        </w:rPr>
        <w:t xml:space="preserve"> hour per </w:t>
      </w:r>
      <w:r w:rsidR="002E703B">
        <w:rPr>
          <w:lang w:val="en-US"/>
        </w:rPr>
        <w:t>month</w:t>
      </w:r>
      <w:r w:rsidR="007129C4">
        <w:rPr>
          <w:lang w:val="en-US"/>
        </w:rPr>
        <w:t>, and further hours</w:t>
      </w:r>
      <w:r w:rsidR="00860B6A">
        <w:rPr>
          <w:lang w:val="en-US"/>
        </w:rPr>
        <w:t xml:space="preserve"> </w:t>
      </w:r>
      <w:r w:rsidR="006A258F">
        <w:rPr>
          <w:lang w:val="en-US"/>
        </w:rPr>
        <w:t xml:space="preserve">as agreed </w:t>
      </w:r>
      <w:r w:rsidR="007129C4">
        <w:rPr>
          <w:lang w:val="en-US"/>
        </w:rPr>
        <w:t>with</w:t>
      </w:r>
      <w:r w:rsidR="006A258F">
        <w:rPr>
          <w:lang w:val="en-US"/>
        </w:rPr>
        <w:t xml:space="preserve"> </w:t>
      </w:r>
      <w:r w:rsidR="00E103BF">
        <w:rPr>
          <w:lang w:val="en-US"/>
        </w:rPr>
        <w:t>your Line Manag</w:t>
      </w:r>
      <w:r w:rsidR="007129C4">
        <w:rPr>
          <w:lang w:val="en-US"/>
        </w:rPr>
        <w:t>er.</w:t>
      </w:r>
    </w:p>
    <w:p w14:paraId="1826DA2B" w14:textId="1CB32A39" w:rsidR="00BE6B6D" w:rsidRPr="00BE6B6D" w:rsidRDefault="00860B6A">
      <w:pPr>
        <w:pStyle w:val="ListParagraph"/>
        <w:numPr>
          <w:ilvl w:val="0"/>
          <w:numId w:val="10"/>
        </w:numPr>
        <w:spacing w:after="0"/>
        <w:ind w:left="714" w:hanging="357"/>
        <w:contextualSpacing w:val="0"/>
        <w:rPr>
          <w:lang w:val="en-US"/>
        </w:rPr>
      </w:pPr>
      <w:r>
        <w:rPr>
          <w:lang w:val="en-US"/>
        </w:rPr>
        <w:t xml:space="preserve">An hour allocated every quarter to </w:t>
      </w:r>
      <w:r w:rsidR="004D42DA">
        <w:rPr>
          <w:lang w:val="en-US"/>
        </w:rPr>
        <w:t>check in with Kidney Health Australia’s Community Engagement and Services staff to report on</w:t>
      </w:r>
      <w:r>
        <w:rPr>
          <w:lang w:val="en-US"/>
        </w:rPr>
        <w:t xml:space="preserve"> progress against schedule of activities</w:t>
      </w:r>
      <w:r w:rsidR="004D42DA">
        <w:rPr>
          <w:lang w:val="en-US"/>
        </w:rPr>
        <w:t xml:space="preserve"> and other issues/activities that may arise </w:t>
      </w:r>
      <w:r w:rsidR="008D08BE">
        <w:rPr>
          <w:lang w:val="en-US"/>
        </w:rPr>
        <w:t>while</w:t>
      </w:r>
      <w:r w:rsidR="004D42DA">
        <w:rPr>
          <w:lang w:val="en-US"/>
        </w:rPr>
        <w:t xml:space="preserve"> fulfilling activities</w:t>
      </w:r>
      <w:r w:rsidR="007129C4">
        <w:rPr>
          <w:lang w:val="en-US"/>
        </w:rPr>
        <w:t>.</w:t>
      </w:r>
    </w:p>
    <w:p w14:paraId="09281DA6" w14:textId="77777777" w:rsidR="0028717F" w:rsidRDefault="0028717F" w:rsidP="0028717F">
      <w:pPr>
        <w:pStyle w:val="ListParagraph"/>
        <w:spacing w:after="0"/>
        <w:ind w:left="714"/>
        <w:contextualSpacing w:val="0"/>
        <w:rPr>
          <w:lang w:val="en-US"/>
        </w:rPr>
      </w:pPr>
    </w:p>
    <w:p w14:paraId="3F5E1A01" w14:textId="77777777" w:rsidR="0028717F" w:rsidRPr="004408BF" w:rsidRDefault="0028717F" w:rsidP="0028717F">
      <w:pPr>
        <w:rPr>
          <w:b/>
          <w:color w:val="FF0000"/>
          <w:sz w:val="24"/>
          <w:szCs w:val="24"/>
          <w:lang w:val="en-US"/>
        </w:rPr>
      </w:pPr>
      <w:r w:rsidRPr="004408BF">
        <w:rPr>
          <w:b/>
          <w:color w:val="FF0000"/>
          <w:sz w:val="24"/>
          <w:szCs w:val="24"/>
          <w:lang w:val="en-US"/>
        </w:rPr>
        <w:t>Benefits</w:t>
      </w:r>
    </w:p>
    <w:p w14:paraId="561860FF" w14:textId="20679A8F" w:rsidR="00574993" w:rsidRDefault="00574993" w:rsidP="00574993">
      <w:pPr>
        <w:pStyle w:val="ListParagraph"/>
        <w:numPr>
          <w:ilvl w:val="0"/>
          <w:numId w:val="10"/>
        </w:numPr>
        <w:spacing w:after="0"/>
        <w:ind w:left="714" w:hanging="357"/>
        <w:contextualSpacing w:val="0"/>
        <w:rPr>
          <w:lang w:val="en-US"/>
        </w:rPr>
      </w:pPr>
      <w:r>
        <w:rPr>
          <w:lang w:val="en-US"/>
        </w:rPr>
        <w:t xml:space="preserve">Formal recognition as a Kidney Health </w:t>
      </w:r>
      <w:r w:rsidR="0046301C">
        <w:rPr>
          <w:lang w:val="en-US"/>
        </w:rPr>
        <w:t xml:space="preserve">Renal Nurse </w:t>
      </w:r>
      <w:r>
        <w:rPr>
          <w:lang w:val="en-US"/>
        </w:rPr>
        <w:t>Ambassador</w:t>
      </w:r>
      <w:r w:rsidR="007129C4">
        <w:rPr>
          <w:lang w:val="en-US"/>
        </w:rPr>
        <w:t>.</w:t>
      </w:r>
    </w:p>
    <w:p w14:paraId="67497EAF" w14:textId="01A1AE5E" w:rsidR="006A258F" w:rsidRDefault="006A258F" w:rsidP="00574993">
      <w:pPr>
        <w:pStyle w:val="ListParagraph"/>
        <w:numPr>
          <w:ilvl w:val="0"/>
          <w:numId w:val="10"/>
        </w:numPr>
        <w:spacing w:after="0"/>
        <w:ind w:left="714" w:hanging="357"/>
        <w:contextualSpacing w:val="0"/>
        <w:rPr>
          <w:lang w:val="en-US"/>
        </w:rPr>
      </w:pPr>
      <w:r w:rsidRPr="00574993">
        <w:rPr>
          <w:lang w:val="en-US"/>
        </w:rPr>
        <w:t>Professional development opportunit</w:t>
      </w:r>
      <w:r w:rsidR="000F42B5">
        <w:rPr>
          <w:lang w:val="en-US"/>
        </w:rPr>
        <w:t>y</w:t>
      </w:r>
      <w:r w:rsidRPr="00574993">
        <w:rPr>
          <w:lang w:val="en-US"/>
        </w:rPr>
        <w:t xml:space="preserve"> to demonstrate leadership amongst your peer</w:t>
      </w:r>
      <w:r w:rsidR="00FA46BE">
        <w:rPr>
          <w:lang w:val="en-US"/>
        </w:rPr>
        <w:t xml:space="preserve">s, and gain certification of hours completed from Kidney Health Australia for any community education activities </w:t>
      </w:r>
      <w:proofErr w:type="gramStart"/>
      <w:r w:rsidR="00FA46BE">
        <w:rPr>
          <w:lang w:val="en-US"/>
        </w:rPr>
        <w:t>completed</w:t>
      </w:r>
      <w:proofErr w:type="gramEnd"/>
    </w:p>
    <w:p w14:paraId="01F2B191" w14:textId="41A12F39" w:rsidR="004D42DA" w:rsidRPr="00574993" w:rsidRDefault="004D42DA" w:rsidP="00574993">
      <w:pPr>
        <w:pStyle w:val="ListParagraph"/>
        <w:numPr>
          <w:ilvl w:val="0"/>
          <w:numId w:val="10"/>
        </w:numPr>
        <w:spacing w:after="0"/>
        <w:ind w:left="714" w:hanging="357"/>
        <w:contextualSpacing w:val="0"/>
        <w:rPr>
          <w:lang w:val="en-US"/>
        </w:rPr>
      </w:pPr>
      <w:r>
        <w:rPr>
          <w:lang w:val="en-US"/>
        </w:rPr>
        <w:t>Two virtual sessions with other Ambassadors, senior RSA and KHA staff to discuss issues and opportunities for patient support</w:t>
      </w:r>
      <w:r w:rsidR="007129C4">
        <w:rPr>
          <w:lang w:val="en-US"/>
        </w:rPr>
        <w:t>.</w:t>
      </w:r>
    </w:p>
    <w:p w14:paraId="3470FDE3" w14:textId="241912BA" w:rsidR="006A258F" w:rsidRDefault="006A258F" w:rsidP="0028717F">
      <w:pPr>
        <w:pStyle w:val="ListParagraph"/>
        <w:numPr>
          <w:ilvl w:val="0"/>
          <w:numId w:val="10"/>
        </w:numPr>
        <w:spacing w:after="0"/>
        <w:ind w:left="714" w:hanging="357"/>
        <w:contextualSpacing w:val="0"/>
        <w:rPr>
          <w:lang w:val="en-US"/>
        </w:rPr>
      </w:pPr>
      <w:r>
        <w:rPr>
          <w:lang w:val="en-US"/>
        </w:rPr>
        <w:t>Expanding scope of work to integrate clinical and community care for the patient’s benefit</w:t>
      </w:r>
      <w:r w:rsidR="007129C4">
        <w:rPr>
          <w:lang w:val="en-US"/>
        </w:rPr>
        <w:t>.</w:t>
      </w:r>
    </w:p>
    <w:p w14:paraId="18186851" w14:textId="70F04056" w:rsidR="0028717F" w:rsidRPr="00AA0DF3" w:rsidRDefault="0028717F" w:rsidP="0028717F">
      <w:pPr>
        <w:pStyle w:val="ListParagraph"/>
        <w:numPr>
          <w:ilvl w:val="0"/>
          <w:numId w:val="10"/>
        </w:numPr>
        <w:spacing w:after="0"/>
        <w:ind w:left="714" w:hanging="357"/>
        <w:contextualSpacing w:val="0"/>
        <w:rPr>
          <w:lang w:val="en-US"/>
        </w:rPr>
      </w:pPr>
      <w:r w:rsidRPr="00AA0DF3">
        <w:rPr>
          <w:lang w:val="en-US"/>
        </w:rPr>
        <w:t xml:space="preserve">Contribute to </w:t>
      </w:r>
      <w:r w:rsidR="00860B6A">
        <w:rPr>
          <w:lang w:val="en-US"/>
        </w:rPr>
        <w:t>improving the quality of life for people with kidney disease</w:t>
      </w:r>
      <w:r w:rsidR="007129C4">
        <w:rPr>
          <w:lang w:val="en-US"/>
        </w:rPr>
        <w:t>.</w:t>
      </w:r>
    </w:p>
    <w:p w14:paraId="6C3E5F2C" w14:textId="1C6052FF" w:rsidR="006A258F" w:rsidRPr="007129C4" w:rsidRDefault="006A258F" w:rsidP="007129C4">
      <w:pPr>
        <w:pStyle w:val="ListParagraph"/>
        <w:numPr>
          <w:ilvl w:val="0"/>
          <w:numId w:val="10"/>
        </w:numPr>
        <w:spacing w:line="240" w:lineRule="auto"/>
        <w:ind w:left="714" w:hanging="357"/>
        <w:contextualSpacing w:val="0"/>
        <w:rPr>
          <w:lang w:val="en-US"/>
        </w:rPr>
      </w:pPr>
      <w:r>
        <w:t>Building a community of practice representing consumer, clinical and KHA voices.</w:t>
      </w:r>
      <w:r w:rsidRPr="007129C4">
        <w:rPr>
          <w:lang w:val="en-US"/>
        </w:rPr>
        <w:t xml:space="preserve"> </w:t>
      </w:r>
    </w:p>
    <w:p w14:paraId="0DC7EBDA" w14:textId="77777777" w:rsidR="008A7441" w:rsidRPr="00AA0DF3" w:rsidRDefault="00955A6F" w:rsidP="00C66F28">
      <w:pPr>
        <w:spacing w:line="240" w:lineRule="auto"/>
        <w:rPr>
          <w:b/>
          <w:color w:val="FF0000"/>
          <w:sz w:val="24"/>
          <w:szCs w:val="24"/>
          <w:lang w:val="en-US"/>
        </w:rPr>
      </w:pPr>
      <w:r w:rsidRPr="00AA0DF3">
        <w:rPr>
          <w:b/>
          <w:color w:val="FF0000"/>
          <w:sz w:val="24"/>
          <w:szCs w:val="24"/>
          <w:lang w:val="en-US"/>
        </w:rPr>
        <w:t>Support</w:t>
      </w:r>
    </w:p>
    <w:p w14:paraId="49AFBB20" w14:textId="62675668" w:rsidR="003862BA" w:rsidRPr="003862BA" w:rsidRDefault="003905FE" w:rsidP="00C66F28">
      <w:pPr>
        <w:rPr>
          <w:lang w:val="en-US"/>
        </w:rPr>
      </w:pPr>
      <w:r>
        <w:rPr>
          <w:lang w:val="en-US"/>
        </w:rPr>
        <w:t xml:space="preserve">Kidney Health </w:t>
      </w:r>
      <w:r w:rsidR="0046301C">
        <w:rPr>
          <w:lang w:val="en-US"/>
        </w:rPr>
        <w:t xml:space="preserve">Renal Nurse </w:t>
      </w:r>
      <w:r w:rsidR="00860B6A">
        <w:rPr>
          <w:lang w:val="en-US"/>
        </w:rPr>
        <w:t>Ambassadors</w:t>
      </w:r>
      <w:r w:rsidR="00AA0DF3">
        <w:rPr>
          <w:lang w:val="en-US"/>
        </w:rPr>
        <w:t xml:space="preserve"> </w:t>
      </w:r>
      <w:r w:rsidR="007B4FA0">
        <w:rPr>
          <w:lang w:val="en-US"/>
        </w:rPr>
        <w:t xml:space="preserve">will be supported by their </w:t>
      </w:r>
      <w:r w:rsidR="0091052C">
        <w:rPr>
          <w:lang w:val="en-US"/>
        </w:rPr>
        <w:t>Line Manager</w:t>
      </w:r>
      <w:r w:rsidR="007B4FA0">
        <w:rPr>
          <w:lang w:val="en-US"/>
        </w:rPr>
        <w:t xml:space="preserve"> to conduct volunteer Ambassador</w:t>
      </w:r>
      <w:r w:rsidR="00426A62">
        <w:rPr>
          <w:lang w:val="en-US"/>
        </w:rPr>
        <w:t xml:space="preserve"> work </w:t>
      </w:r>
      <w:r w:rsidR="007B4FA0">
        <w:rPr>
          <w:lang w:val="en-US"/>
        </w:rPr>
        <w:t>within their renal unit. The</w:t>
      </w:r>
      <w:r w:rsidR="00631034">
        <w:rPr>
          <w:lang w:val="en-US"/>
        </w:rPr>
        <w:t xml:space="preserve"> training, communications and resources required to manage the role will be managed </w:t>
      </w:r>
      <w:r w:rsidR="00AA0DF3">
        <w:rPr>
          <w:lang w:val="en-US"/>
        </w:rPr>
        <w:t>by Kidney Health Australia</w:t>
      </w:r>
      <w:r w:rsidR="00860B6A">
        <w:rPr>
          <w:lang w:val="en-US"/>
        </w:rPr>
        <w:t>’s Community Engagement and Services team</w:t>
      </w:r>
      <w:r w:rsidR="00F0017E">
        <w:rPr>
          <w:lang w:val="en-US"/>
        </w:rPr>
        <w:t>, with support from the RSA</w:t>
      </w:r>
      <w:r w:rsidR="00F569FF">
        <w:rPr>
          <w:lang w:val="en-US"/>
        </w:rPr>
        <w:t>.</w:t>
      </w:r>
      <w:r w:rsidR="00F0017E">
        <w:rPr>
          <w:lang w:val="en-US"/>
        </w:rPr>
        <w:t xml:space="preserve"> Any work undertaken by the Ambassadors outside their work hours will be considered voluntary activity</w:t>
      </w:r>
      <w:r w:rsidR="0061603B">
        <w:rPr>
          <w:lang w:val="en-US"/>
        </w:rPr>
        <w:t>, and they will receive appropriate training from KHA in conducting this work in a voluntary capacity.</w:t>
      </w:r>
      <w:r w:rsidR="00F569FF">
        <w:rPr>
          <w:lang w:val="en-US"/>
        </w:rPr>
        <w:t xml:space="preserve"> </w:t>
      </w:r>
      <w:r w:rsidR="006A258F">
        <w:rPr>
          <w:lang w:val="en-US"/>
        </w:rPr>
        <w:t>Upon successful completion of i</w:t>
      </w:r>
      <w:r w:rsidR="00F569FF">
        <w:rPr>
          <w:lang w:val="en-US"/>
        </w:rPr>
        <w:t>nduction training</w:t>
      </w:r>
      <w:r w:rsidR="006A258F">
        <w:rPr>
          <w:lang w:val="en-US"/>
        </w:rPr>
        <w:t xml:space="preserve">, the applicant will be known as </w:t>
      </w:r>
      <w:r>
        <w:rPr>
          <w:lang w:val="en-US"/>
        </w:rPr>
        <w:t>a</w:t>
      </w:r>
      <w:r w:rsidR="006A258F">
        <w:rPr>
          <w:lang w:val="en-US"/>
        </w:rPr>
        <w:t xml:space="preserve"> </w:t>
      </w:r>
      <w:r>
        <w:rPr>
          <w:lang w:val="en-US"/>
        </w:rPr>
        <w:t xml:space="preserve">Kidney Health </w:t>
      </w:r>
      <w:r w:rsidR="006A258F">
        <w:rPr>
          <w:lang w:val="en-US"/>
        </w:rPr>
        <w:t xml:space="preserve">Renal Nurse Ambassador. </w:t>
      </w:r>
      <w:r w:rsidR="00F569FF">
        <w:rPr>
          <w:lang w:val="en-US"/>
        </w:rPr>
        <w:t xml:space="preserve"> </w:t>
      </w:r>
    </w:p>
    <w:p w14:paraId="24AC4839" w14:textId="77777777" w:rsidR="0091052C" w:rsidRDefault="0091052C">
      <w:pPr>
        <w:rPr>
          <w:b/>
          <w:color w:val="FF0000"/>
          <w:sz w:val="24"/>
          <w:szCs w:val="24"/>
          <w:lang w:val="en-US"/>
        </w:rPr>
      </w:pPr>
      <w:r>
        <w:rPr>
          <w:b/>
          <w:color w:val="FF0000"/>
          <w:sz w:val="24"/>
          <w:szCs w:val="24"/>
          <w:lang w:val="en-US"/>
        </w:rPr>
        <w:br w:type="page"/>
      </w:r>
    </w:p>
    <w:p w14:paraId="75AA858D" w14:textId="0D08C64E" w:rsidR="009D0E53" w:rsidRPr="00A30CEA" w:rsidRDefault="00955A6F" w:rsidP="00A30CEA">
      <w:pPr>
        <w:rPr>
          <w:b/>
          <w:color w:val="FF0000"/>
          <w:sz w:val="24"/>
          <w:szCs w:val="24"/>
          <w:lang w:val="en-US"/>
        </w:rPr>
      </w:pPr>
      <w:r w:rsidRPr="00AA0DF3">
        <w:rPr>
          <w:b/>
          <w:color w:val="FF0000"/>
          <w:sz w:val="24"/>
          <w:szCs w:val="24"/>
          <w:lang w:val="en-US"/>
        </w:rPr>
        <w:lastRenderedPageBreak/>
        <w:t>Resources and policies / agreements</w:t>
      </w:r>
    </w:p>
    <w:p w14:paraId="29D264A4" w14:textId="365CC499" w:rsidR="009D0E53" w:rsidRDefault="00955A6F" w:rsidP="00A30CEA">
      <w:pPr>
        <w:pStyle w:val="ListParagraph"/>
        <w:numPr>
          <w:ilvl w:val="0"/>
          <w:numId w:val="10"/>
        </w:numPr>
        <w:spacing w:after="0"/>
        <w:ind w:left="714" w:hanging="357"/>
        <w:contextualSpacing w:val="0"/>
        <w:rPr>
          <w:lang w:val="en-US"/>
        </w:rPr>
      </w:pPr>
      <w:r w:rsidRPr="00AA0DF3">
        <w:rPr>
          <w:lang w:val="en-US"/>
        </w:rPr>
        <w:t>Welcome Letter</w:t>
      </w:r>
    </w:p>
    <w:p w14:paraId="1FEEF1C2" w14:textId="642787F0" w:rsidR="007129C4" w:rsidRPr="00AA0DF3" w:rsidRDefault="007129C4" w:rsidP="00A30CEA">
      <w:pPr>
        <w:pStyle w:val="ListParagraph"/>
        <w:numPr>
          <w:ilvl w:val="0"/>
          <w:numId w:val="10"/>
        </w:numPr>
        <w:spacing w:after="0"/>
        <w:ind w:left="714" w:hanging="357"/>
        <w:contextualSpacing w:val="0"/>
        <w:rPr>
          <w:lang w:val="en-US"/>
        </w:rPr>
      </w:pPr>
      <w:r>
        <w:rPr>
          <w:lang w:val="en-US"/>
        </w:rPr>
        <w:t>Login access to Kidney Health Australia Ambassador Program portal</w:t>
      </w:r>
    </w:p>
    <w:p w14:paraId="4844A172" w14:textId="26674CAC" w:rsidR="00955A6F" w:rsidRPr="00860B6A" w:rsidRDefault="00955A6F" w:rsidP="00860B6A">
      <w:pPr>
        <w:pStyle w:val="ListParagraph"/>
        <w:numPr>
          <w:ilvl w:val="0"/>
          <w:numId w:val="10"/>
        </w:numPr>
        <w:spacing w:after="0"/>
        <w:ind w:left="714" w:hanging="357"/>
        <w:contextualSpacing w:val="0"/>
        <w:rPr>
          <w:lang w:val="en-US"/>
        </w:rPr>
      </w:pPr>
      <w:r w:rsidRPr="00AA0DF3">
        <w:rPr>
          <w:lang w:val="en-US"/>
        </w:rPr>
        <w:t>Terms of Reference</w:t>
      </w:r>
    </w:p>
    <w:p w14:paraId="6CFF18FE" w14:textId="48B4257C" w:rsidR="00955A6F" w:rsidRDefault="00955A6F" w:rsidP="00A30CEA">
      <w:pPr>
        <w:pStyle w:val="ListParagraph"/>
        <w:numPr>
          <w:ilvl w:val="0"/>
          <w:numId w:val="10"/>
        </w:numPr>
        <w:spacing w:after="0"/>
        <w:ind w:left="714" w:hanging="357"/>
        <w:contextualSpacing w:val="0"/>
        <w:rPr>
          <w:lang w:val="en-US"/>
        </w:rPr>
      </w:pPr>
      <w:r w:rsidRPr="00AA0DF3">
        <w:rPr>
          <w:lang w:val="en-US"/>
        </w:rPr>
        <w:t>Position Description</w:t>
      </w:r>
    </w:p>
    <w:p w14:paraId="5272F952" w14:textId="48FCA6E7" w:rsidR="007129C4" w:rsidRPr="00AA0DF3" w:rsidRDefault="007129C4" w:rsidP="007129C4">
      <w:pPr>
        <w:pStyle w:val="ListParagraph"/>
        <w:numPr>
          <w:ilvl w:val="0"/>
          <w:numId w:val="10"/>
        </w:numPr>
        <w:spacing w:after="0"/>
        <w:ind w:left="714" w:hanging="357"/>
        <w:contextualSpacing w:val="0"/>
        <w:rPr>
          <w:lang w:val="en-US"/>
        </w:rPr>
      </w:pPr>
      <w:r>
        <w:rPr>
          <w:lang w:val="en-US"/>
        </w:rPr>
        <w:t xml:space="preserve">Relevant documentation including induction materials such as Privacy Policy, </w:t>
      </w:r>
      <w:r w:rsidRPr="00AA0DF3">
        <w:rPr>
          <w:lang w:val="en-US"/>
        </w:rPr>
        <w:t xml:space="preserve">Code of Conduct </w:t>
      </w:r>
      <w:r>
        <w:rPr>
          <w:lang w:val="en-US"/>
        </w:rPr>
        <w:t xml:space="preserve">and description of </w:t>
      </w:r>
      <w:proofErr w:type="gramStart"/>
      <w:r>
        <w:rPr>
          <w:lang w:val="en-US"/>
        </w:rPr>
        <w:t>duties</w:t>
      </w:r>
      <w:proofErr w:type="gramEnd"/>
    </w:p>
    <w:p w14:paraId="420EF252" w14:textId="7A772CBF" w:rsidR="007129C4" w:rsidRPr="00AA0DF3" w:rsidRDefault="007129C4" w:rsidP="00A30CEA">
      <w:pPr>
        <w:pStyle w:val="ListParagraph"/>
        <w:numPr>
          <w:ilvl w:val="0"/>
          <w:numId w:val="10"/>
        </w:numPr>
        <w:spacing w:after="0"/>
        <w:ind w:left="714" w:hanging="357"/>
        <w:contextualSpacing w:val="0"/>
        <w:rPr>
          <w:lang w:val="en-US"/>
        </w:rPr>
      </w:pPr>
      <w:r>
        <w:rPr>
          <w:lang w:val="en-US"/>
        </w:rPr>
        <w:t>Resources including promotional collateral a</w:t>
      </w:r>
      <w:r w:rsidR="00865CE2">
        <w:rPr>
          <w:lang w:val="en-US"/>
        </w:rPr>
        <w:t>nd</w:t>
      </w:r>
      <w:r>
        <w:rPr>
          <w:lang w:val="en-US"/>
        </w:rPr>
        <w:t xml:space="preserve"> patient </w:t>
      </w:r>
      <w:proofErr w:type="gramStart"/>
      <w:r>
        <w:rPr>
          <w:lang w:val="en-US"/>
        </w:rPr>
        <w:t>resources</w:t>
      </w:r>
      <w:proofErr w:type="gramEnd"/>
    </w:p>
    <w:p w14:paraId="1AC9ED18" w14:textId="77777777" w:rsidR="00F7765F" w:rsidRDefault="00860B6A" w:rsidP="00860B6A">
      <w:pPr>
        <w:pStyle w:val="ListParagraph"/>
        <w:numPr>
          <w:ilvl w:val="0"/>
          <w:numId w:val="10"/>
        </w:numPr>
        <w:spacing w:after="0"/>
        <w:ind w:left="714" w:hanging="357"/>
        <w:contextualSpacing w:val="0"/>
        <w:rPr>
          <w:lang w:val="en-US"/>
        </w:rPr>
      </w:pPr>
      <w:r>
        <w:rPr>
          <w:lang w:val="en-US"/>
        </w:rPr>
        <w:t>Schedule of Kidney Health Australia Activities for 2021</w:t>
      </w:r>
    </w:p>
    <w:p w14:paraId="122B64E8" w14:textId="1BD93595" w:rsidR="008D08BE" w:rsidRPr="008D08BE" w:rsidRDefault="00450584">
      <w:pPr>
        <w:pStyle w:val="ListParagraph"/>
        <w:numPr>
          <w:ilvl w:val="0"/>
          <w:numId w:val="10"/>
        </w:numPr>
        <w:spacing w:after="0"/>
        <w:ind w:left="714" w:hanging="357"/>
        <w:contextualSpacing w:val="0"/>
        <w:rPr>
          <w:lang w:val="en-US"/>
        </w:rPr>
      </w:pPr>
      <w:r w:rsidRPr="006B0C81">
        <w:rPr>
          <w:noProof/>
          <w:lang w:eastAsia="en-AU"/>
        </w:rPr>
        <mc:AlternateContent>
          <mc:Choice Requires="wps">
            <w:drawing>
              <wp:anchor distT="45720" distB="45720" distL="114300" distR="114300" simplePos="0" relativeHeight="251658240" behindDoc="0" locked="0" layoutInCell="1" allowOverlap="1" wp14:anchorId="6CD68985" wp14:editId="7D669EFC">
                <wp:simplePos x="0" y="0"/>
                <wp:positionH relativeFrom="margin">
                  <wp:align>center</wp:align>
                </wp:positionH>
                <wp:positionV relativeFrom="paragraph">
                  <wp:posOffset>2790825</wp:posOffset>
                </wp:positionV>
                <wp:extent cx="4472940" cy="26289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262890"/>
                        </a:xfrm>
                        <a:prstGeom prst="rect">
                          <a:avLst/>
                        </a:prstGeom>
                        <a:solidFill>
                          <a:srgbClr val="FFFFFF"/>
                        </a:solidFill>
                        <a:ln w="9525">
                          <a:solidFill>
                            <a:srgbClr val="000000"/>
                          </a:solidFill>
                          <a:miter lim="800000"/>
                          <a:headEnd/>
                          <a:tailEnd/>
                        </a:ln>
                      </wps:spPr>
                      <wps:txbx>
                        <w:txbxContent>
                          <w:p w14:paraId="4ACE888D" w14:textId="0AD44932" w:rsidR="00891407" w:rsidRPr="006B0C81" w:rsidRDefault="00891407" w:rsidP="006B0C81">
                            <w:pPr>
                              <w:jc w:val="center"/>
                              <w:rPr>
                                <w:lang w:val="en-US"/>
                              </w:rPr>
                            </w:pPr>
                            <w:r>
                              <w:rPr>
                                <w:lang w:val="en-US"/>
                              </w:rPr>
                              <w:t xml:space="preserve">Date position developed: </w:t>
                            </w:r>
                            <w:r w:rsidR="0091052C">
                              <w:rPr>
                                <w:lang w:val="en-US"/>
                              </w:rPr>
                              <w:t>June</w:t>
                            </w:r>
                            <w:r w:rsidR="003905FE">
                              <w:rPr>
                                <w:lang w:val="en-US"/>
                              </w:rPr>
                              <w:t xml:space="preserve"> 2021</w:t>
                            </w:r>
                            <w:r>
                              <w:rPr>
                                <w:lang w:val="en-US"/>
                              </w:rPr>
                              <w:t xml:space="preserve"> Review due: </w:t>
                            </w:r>
                            <w:r w:rsidR="003905FE">
                              <w:rPr>
                                <w:b/>
                                <w:lang w:val="en-US"/>
                              </w:rPr>
                              <w:t>December</w:t>
                            </w:r>
                            <w:r w:rsidR="00F7765F">
                              <w:rPr>
                                <w:b/>
                                <w:lang w:val="en-US"/>
                              </w:rPr>
                              <w:t xml:space="preserve"> </w:t>
                            </w:r>
                            <w:r w:rsidRPr="006B0C81">
                              <w:rPr>
                                <w:b/>
                                <w:lang w:val="en-US"/>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68985" id="_x0000_t202" coordsize="21600,21600" o:spt="202" path="m,l,21600r21600,l21600,xe">
                <v:stroke joinstyle="miter"/>
                <v:path gradientshapeok="t" o:connecttype="rect"/>
              </v:shapetype>
              <v:shape id="Text Box 2" o:spid="_x0000_s1026" type="#_x0000_t202" style="position:absolute;left:0;text-align:left;margin-left:0;margin-top:219.75pt;width:352.2pt;height:20.7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">
                <v:textbox>
                  <w:txbxContent>
                    <w:p w14:paraId="4ACE888D" w14:textId="0AD44932" w:rsidR="00891407" w:rsidRPr="006B0C81" w:rsidRDefault="00891407" w:rsidP="006B0C81">
                      <w:pPr>
                        <w:jc w:val="center"/>
                        <w:rPr>
                          <w:lang w:val="en-US"/>
                        </w:rPr>
                      </w:pPr>
                      <w:r>
                        <w:rPr>
                          <w:lang w:val="en-US"/>
                        </w:rPr>
                        <w:t xml:space="preserve">Date position developed: </w:t>
                      </w:r>
                      <w:r w:rsidR="0091052C">
                        <w:rPr>
                          <w:lang w:val="en-US"/>
                        </w:rPr>
                        <w:t>June</w:t>
                      </w:r>
                      <w:r w:rsidR="003905FE">
                        <w:rPr>
                          <w:lang w:val="en-US"/>
                        </w:rPr>
                        <w:t xml:space="preserve"> 2021</w:t>
                      </w:r>
                      <w:r>
                        <w:rPr>
                          <w:lang w:val="en-US"/>
                        </w:rPr>
                        <w:t xml:space="preserve"> Review due: </w:t>
                      </w:r>
                      <w:r w:rsidR="003905FE">
                        <w:rPr>
                          <w:b/>
                          <w:lang w:val="en-US"/>
                        </w:rPr>
                        <w:t>December</w:t>
                      </w:r>
                      <w:r w:rsidR="00F7765F">
                        <w:rPr>
                          <w:b/>
                          <w:lang w:val="en-US"/>
                        </w:rPr>
                        <w:t xml:space="preserve"> </w:t>
                      </w:r>
                      <w:proofErr w:type="gramStart"/>
                      <w:r w:rsidRPr="006B0C81">
                        <w:rPr>
                          <w:b/>
                          <w:lang w:val="en-US"/>
                        </w:rPr>
                        <w:t>2021</w:t>
                      </w:r>
                      <w:proofErr w:type="gramEnd"/>
                    </w:p>
                  </w:txbxContent>
                </v:textbox>
                <w10:wrap type="square" anchorx="margin"/>
              </v:shape>
            </w:pict>
          </mc:Fallback>
        </mc:AlternateContent>
      </w:r>
      <w:r w:rsidR="006A258F">
        <w:rPr>
          <w:lang w:val="en-US"/>
        </w:rPr>
        <w:t xml:space="preserve">Sample </w:t>
      </w:r>
      <w:r w:rsidR="00F7765F">
        <w:rPr>
          <w:lang w:val="en-US"/>
        </w:rPr>
        <w:t>Kidney Health Resources</w:t>
      </w:r>
      <w:r w:rsidR="006A258F">
        <w:rPr>
          <w:lang w:val="en-US"/>
        </w:rPr>
        <w:t xml:space="preserve"> to help referral to Kidney Health Australia for ongoing support.</w:t>
      </w:r>
    </w:p>
    <w:sectPr w:rsidR="008D08BE" w:rsidRPr="008D08BE" w:rsidSect="00BC587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4166" w14:textId="77777777" w:rsidR="00680FC3" w:rsidRDefault="00680FC3" w:rsidP="008A7441">
      <w:pPr>
        <w:spacing w:after="0" w:line="240" w:lineRule="auto"/>
      </w:pPr>
      <w:r>
        <w:separator/>
      </w:r>
    </w:p>
  </w:endnote>
  <w:endnote w:type="continuationSeparator" w:id="0">
    <w:p w14:paraId="1FFA1D16" w14:textId="77777777" w:rsidR="00680FC3" w:rsidRDefault="00680FC3" w:rsidP="008A7441">
      <w:pPr>
        <w:spacing w:after="0" w:line="240" w:lineRule="auto"/>
      </w:pPr>
      <w:r>
        <w:continuationSeparator/>
      </w:r>
    </w:p>
  </w:endnote>
  <w:endnote w:type="continuationNotice" w:id="1">
    <w:p w14:paraId="3A801C7E" w14:textId="77777777" w:rsidR="00680FC3" w:rsidRDefault="00680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C2D8" w14:textId="77777777" w:rsidR="009245C8" w:rsidRDefault="00924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AD13" w14:textId="77777777" w:rsidR="00891407" w:rsidRDefault="00891407" w:rsidP="001C61D4">
    <w:pPr>
      <w:pStyle w:val="Footer"/>
      <w:rPr>
        <w:rFonts w:cstheme="minorHAnsi"/>
        <w:sz w:val="16"/>
      </w:rPr>
    </w:pPr>
    <w:r w:rsidRPr="00C93C02">
      <w:rPr>
        <w:rFonts w:cstheme="minorHAnsi"/>
        <w:sz w:val="16"/>
      </w:rPr>
      <w:t>The Australian Kidney Foundation</w:t>
    </w:r>
  </w:p>
  <w:p w14:paraId="396599FA" w14:textId="77777777" w:rsidR="00891407" w:rsidRDefault="00891407" w:rsidP="001C61D4">
    <w:pPr>
      <w:pStyle w:val="Footer"/>
      <w:rPr>
        <w:rFonts w:cstheme="minorHAnsi"/>
        <w:sz w:val="16"/>
      </w:rPr>
    </w:pPr>
    <w:r w:rsidRPr="00C93C02">
      <w:rPr>
        <w:rFonts w:cstheme="minorHAnsi"/>
        <w:sz w:val="16"/>
      </w:rPr>
      <w:t>Trading as Kidney Health Australia</w:t>
    </w:r>
    <w:r>
      <w:rPr>
        <w:rFonts w:cstheme="minorHAnsi"/>
        <w:sz w:val="16"/>
      </w:rPr>
      <w:t xml:space="preserve"> </w:t>
    </w:r>
  </w:p>
  <w:p w14:paraId="09D0F121" w14:textId="77777777" w:rsidR="00891407" w:rsidRDefault="00891407" w:rsidP="001C61D4">
    <w:pPr>
      <w:pStyle w:val="Footer"/>
      <w:rPr>
        <w:rFonts w:cstheme="minorHAnsi"/>
        <w:sz w:val="16"/>
      </w:rPr>
    </w:pPr>
    <w:r w:rsidRPr="00C93C02">
      <w:rPr>
        <w:rFonts w:cstheme="minorHAnsi"/>
        <w:sz w:val="16"/>
      </w:rPr>
      <w:t>ABN 37 008 464 426</w:t>
    </w:r>
    <w:r>
      <w:rPr>
        <w:rFonts w:cstheme="minorHAnsi"/>
        <w:sz w:val="16"/>
      </w:rPr>
      <w:t xml:space="preserve"> </w:t>
    </w:r>
  </w:p>
  <w:p w14:paraId="2FBF2248" w14:textId="1AC4F4A5" w:rsidR="00891407" w:rsidRDefault="00891407">
    <w:pPr>
      <w:pStyle w:val="Footer"/>
    </w:pPr>
    <w:r w:rsidRPr="00C93C02">
      <w:rPr>
        <w:rFonts w:cstheme="minorHAnsi"/>
        <w:b/>
        <w:bCs/>
        <w:sz w:val="16"/>
      </w:rPr>
      <w:t>www.kidney.org.au</w:t>
    </w:r>
    <w:r>
      <w:rPr>
        <w:rFonts w:cstheme="minorHAnsi"/>
        <w:b/>
        <w:bCs/>
        <w:sz w:val="16"/>
      </w:rPr>
      <w:t xml:space="preserve"> </w:t>
    </w:r>
    <w:r>
      <w:ptab w:relativeTo="margin" w:alignment="center" w:leader="none"/>
    </w:r>
    <w:r w:rsidRPr="00581CC5">
      <w:rPr>
        <w:sz w:val="18"/>
        <w:szCs w:val="18"/>
      </w:rPr>
      <w:ptab w:relativeTo="margin" w:alignment="right" w:leader="none"/>
    </w:r>
    <w:r w:rsidR="001F000C">
      <w:rPr>
        <w:sz w:val="18"/>
        <w:szCs w:val="18"/>
      </w:rPr>
      <w:t>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AB26" w14:textId="41983152" w:rsidR="00891407" w:rsidRDefault="00891407" w:rsidP="00BC587B">
    <w:pPr>
      <w:pStyle w:val="Footer"/>
      <w:rPr>
        <w:rFonts w:cstheme="minorHAnsi"/>
        <w:sz w:val="16"/>
      </w:rPr>
    </w:pPr>
    <w:r w:rsidRPr="00C93C02">
      <w:rPr>
        <w:rFonts w:cstheme="minorHAnsi"/>
        <w:sz w:val="16"/>
      </w:rPr>
      <w:t>The Australian Kidney Foundation</w:t>
    </w:r>
  </w:p>
  <w:p w14:paraId="68069D61" w14:textId="77777777" w:rsidR="00891407" w:rsidRDefault="00891407" w:rsidP="00BC587B">
    <w:pPr>
      <w:pStyle w:val="Footer"/>
      <w:rPr>
        <w:rFonts w:cstheme="minorHAnsi"/>
        <w:sz w:val="16"/>
      </w:rPr>
    </w:pPr>
    <w:r w:rsidRPr="00C93C02">
      <w:rPr>
        <w:rFonts w:cstheme="minorHAnsi"/>
        <w:sz w:val="16"/>
      </w:rPr>
      <w:t>Trading as Kidney Health Australia</w:t>
    </w:r>
    <w:r>
      <w:rPr>
        <w:rFonts w:cstheme="minorHAnsi"/>
        <w:sz w:val="16"/>
      </w:rPr>
      <w:t xml:space="preserve"> </w:t>
    </w:r>
  </w:p>
  <w:p w14:paraId="60D08481" w14:textId="26772BD9" w:rsidR="00891407" w:rsidRDefault="00891407" w:rsidP="00BC587B">
    <w:pPr>
      <w:pStyle w:val="Footer"/>
      <w:rPr>
        <w:rFonts w:cstheme="minorHAnsi"/>
        <w:sz w:val="16"/>
      </w:rPr>
    </w:pPr>
    <w:r w:rsidRPr="00C93C02">
      <w:rPr>
        <w:rFonts w:cstheme="minorHAnsi"/>
        <w:sz w:val="16"/>
      </w:rPr>
      <w:t>ABN 37 008 464 426</w:t>
    </w:r>
    <w:r>
      <w:rPr>
        <w:rFonts w:cstheme="minorHAnsi"/>
        <w:sz w:val="16"/>
      </w:rPr>
      <w:t xml:space="preserve"> </w:t>
    </w:r>
  </w:p>
  <w:p w14:paraId="3A7822C7" w14:textId="03AB1321" w:rsidR="00891407" w:rsidRPr="00BC587B" w:rsidRDefault="00891407" w:rsidP="00BC587B">
    <w:pPr>
      <w:pStyle w:val="Footer"/>
    </w:pPr>
    <w:r w:rsidRPr="00C93C02">
      <w:rPr>
        <w:rFonts w:cstheme="minorHAnsi"/>
        <w:b/>
        <w:bCs/>
        <w:sz w:val="16"/>
      </w:rPr>
      <w:t>www.kidney.org.au</w:t>
    </w:r>
    <w:r>
      <w:rPr>
        <w:rFonts w:cstheme="minorHAnsi"/>
        <w:b/>
        <w:bCs/>
        <w:sz w:val="16"/>
      </w:rPr>
      <w:t xml:space="preserve"> </w:t>
    </w:r>
    <w:r>
      <w:ptab w:relativeTo="margin" w:alignment="center" w:leader="none"/>
    </w:r>
    <w:r w:rsidRPr="00581CC5">
      <w:rPr>
        <w:sz w:val="18"/>
        <w:szCs w:val="18"/>
      </w:rPr>
      <w:ptab w:relativeTo="margin" w:alignment="right" w:leader="none"/>
    </w:r>
    <w:r w:rsidR="001F000C">
      <w:rPr>
        <w:sz w:val="18"/>
        <w:szCs w:val="18"/>
      </w:rP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5005" w14:textId="77777777" w:rsidR="00680FC3" w:rsidRDefault="00680FC3" w:rsidP="008A7441">
      <w:pPr>
        <w:spacing w:after="0" w:line="240" w:lineRule="auto"/>
      </w:pPr>
      <w:r>
        <w:separator/>
      </w:r>
    </w:p>
  </w:footnote>
  <w:footnote w:type="continuationSeparator" w:id="0">
    <w:p w14:paraId="7C70A404" w14:textId="77777777" w:rsidR="00680FC3" w:rsidRDefault="00680FC3" w:rsidP="008A7441">
      <w:pPr>
        <w:spacing w:after="0" w:line="240" w:lineRule="auto"/>
      </w:pPr>
      <w:r>
        <w:continuationSeparator/>
      </w:r>
    </w:p>
  </w:footnote>
  <w:footnote w:type="continuationNotice" w:id="1">
    <w:p w14:paraId="2B6B8DB6" w14:textId="77777777" w:rsidR="00680FC3" w:rsidRDefault="00680F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C357" w14:textId="77777777" w:rsidR="009245C8" w:rsidRDefault="00924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7195" w14:textId="6B7B6E48" w:rsidR="00C460CD" w:rsidRDefault="00C460CD">
    <w:pPr>
      <w:pStyle w:val="Header"/>
    </w:pPr>
    <w:r>
      <w:rPr>
        <w:noProof/>
      </w:rPr>
      <mc:AlternateContent>
        <mc:Choice Requires="wps">
          <w:drawing>
            <wp:anchor distT="0" distB="0" distL="114300" distR="114300" simplePos="0" relativeHeight="251658245" behindDoc="0" locked="0" layoutInCell="1" allowOverlap="1" wp14:anchorId="0AB1679E" wp14:editId="0CEDB855">
              <wp:simplePos x="0" y="0"/>
              <wp:positionH relativeFrom="column">
                <wp:posOffset>2881630</wp:posOffset>
              </wp:positionH>
              <wp:positionV relativeFrom="paragraph">
                <wp:posOffset>-38100</wp:posOffset>
              </wp:positionV>
              <wp:extent cx="0" cy="327660"/>
              <wp:effectExtent l="0" t="0" r="38100" b="34290"/>
              <wp:wrapNone/>
              <wp:docPr id="7" name="Straight Connector 7"/>
              <wp:cNvGraphicFramePr/>
              <a:graphic xmlns:a="http://schemas.openxmlformats.org/drawingml/2006/main">
                <a:graphicData uri="http://schemas.microsoft.com/office/word/2010/wordprocessingShape">
                  <wps:wsp>
                    <wps:cNvCnPr/>
                    <wps:spPr>
                      <a:xfrm>
                        <a:off x="0" y="0"/>
                        <a:ext cx="0" cy="3276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77BD55"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pt,-3pt" to="226.9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" strokecolor="windowText" strokeweight=".5pt">
              <v:stroke joinstyle="miter"/>
            </v:line>
          </w:pict>
        </mc:Fallback>
      </mc:AlternateContent>
    </w:r>
    <w:r w:rsidRPr="00C460CD">
      <w:rPr>
        <w:noProof/>
      </w:rPr>
      <w:drawing>
        <wp:anchor distT="0" distB="0" distL="114300" distR="114300" simplePos="0" relativeHeight="251658244" behindDoc="1" locked="0" layoutInCell="1" allowOverlap="1" wp14:anchorId="53B2B72F" wp14:editId="6879D880">
          <wp:simplePos x="0" y="0"/>
          <wp:positionH relativeFrom="column">
            <wp:posOffset>2926080</wp:posOffset>
          </wp:positionH>
          <wp:positionV relativeFrom="paragraph">
            <wp:posOffset>-236855</wp:posOffset>
          </wp:positionV>
          <wp:extent cx="1715135" cy="701040"/>
          <wp:effectExtent l="0" t="0" r="0" b="0"/>
          <wp:wrapTight wrapText="bothSides">
            <wp:wrapPolygon edited="0">
              <wp:start x="2879" y="2348"/>
              <wp:lineTo x="960" y="7630"/>
              <wp:lineTo x="720" y="14087"/>
              <wp:lineTo x="3599" y="19370"/>
              <wp:lineTo x="5038" y="19370"/>
              <wp:lineTo x="11516" y="18196"/>
              <wp:lineTo x="20872" y="15261"/>
              <wp:lineTo x="21112" y="7630"/>
              <wp:lineTo x="18953" y="6457"/>
              <wp:lineTo x="5518" y="2348"/>
              <wp:lineTo x="2879" y="2348"/>
            </wp:wrapPolygon>
          </wp:wrapTight>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5135" cy="701040"/>
                  </a:xfrm>
                  <a:prstGeom prst="rect">
                    <a:avLst/>
                  </a:prstGeom>
                </pic:spPr>
              </pic:pic>
            </a:graphicData>
          </a:graphic>
          <wp14:sizeRelH relativeFrom="margin">
            <wp14:pctWidth>0</wp14:pctWidth>
          </wp14:sizeRelH>
          <wp14:sizeRelV relativeFrom="margin">
            <wp14:pctHeight>0</wp14:pctHeight>
          </wp14:sizeRelV>
        </wp:anchor>
      </w:drawing>
    </w:r>
    <w:r w:rsidRPr="00C460CD">
      <w:rPr>
        <w:noProof/>
      </w:rPr>
      <w:drawing>
        <wp:anchor distT="0" distB="0" distL="114300" distR="114300" simplePos="0" relativeHeight="251658243" behindDoc="1" locked="0" layoutInCell="1" allowOverlap="1" wp14:anchorId="5A4ED5B0" wp14:editId="491D5007">
          <wp:simplePos x="0" y="0"/>
          <wp:positionH relativeFrom="column">
            <wp:posOffset>899160</wp:posOffset>
          </wp:positionH>
          <wp:positionV relativeFrom="paragraph">
            <wp:posOffset>-156210</wp:posOffset>
          </wp:positionV>
          <wp:extent cx="1959610" cy="596900"/>
          <wp:effectExtent l="0" t="0" r="2540" b="0"/>
          <wp:wrapThrough wrapText="bothSides">
            <wp:wrapPolygon edited="0">
              <wp:start x="0" y="0"/>
              <wp:lineTo x="0" y="20681"/>
              <wp:lineTo x="21418" y="20681"/>
              <wp:lineTo x="21418" y="0"/>
              <wp:lineTo x="0" y="0"/>
            </wp:wrapPolygon>
          </wp:wrapThrough>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59610"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AEEC" w14:textId="1B1AB9B7" w:rsidR="00891407" w:rsidRDefault="00C460CD">
    <w:pPr>
      <w:pStyle w:val="Header"/>
    </w:pPr>
    <w:r>
      <w:rPr>
        <w:noProof/>
      </w:rPr>
      <mc:AlternateContent>
        <mc:Choice Requires="wps">
          <w:drawing>
            <wp:anchor distT="0" distB="0" distL="114300" distR="114300" simplePos="0" relativeHeight="251658241" behindDoc="0" locked="0" layoutInCell="1" allowOverlap="1" wp14:anchorId="33AB484D" wp14:editId="4103C66B">
              <wp:simplePos x="0" y="0"/>
              <wp:positionH relativeFrom="margin">
                <wp:align>center</wp:align>
              </wp:positionH>
              <wp:positionV relativeFrom="paragraph">
                <wp:posOffset>-45720</wp:posOffset>
              </wp:positionV>
              <wp:extent cx="0" cy="327660"/>
              <wp:effectExtent l="0" t="0" r="38100" b="34290"/>
              <wp:wrapNone/>
              <wp:docPr id="3" name="Straight Connector 3"/>
              <wp:cNvGraphicFramePr/>
              <a:graphic xmlns:a="http://schemas.openxmlformats.org/drawingml/2006/main">
                <a:graphicData uri="http://schemas.microsoft.com/office/word/2010/wordprocessingShape">
                  <wps:wsp>
                    <wps:cNvCnPr/>
                    <wps:spPr>
                      <a:xfrm>
                        <a:off x="0" y="0"/>
                        <a:ext cx="0" cy="327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4F69D" id="Straight Connector 3" o:spid="_x0000_s1026"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pt" to="0,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" strokecolor="black [3213]" strokeweight=".5pt">
              <v:stroke joinstyle="miter"/>
              <w10:wrap anchorx="margin"/>
            </v:line>
          </w:pict>
        </mc:Fallback>
      </mc:AlternateContent>
    </w:r>
    <w:r>
      <w:rPr>
        <w:noProof/>
      </w:rPr>
      <w:drawing>
        <wp:anchor distT="0" distB="0" distL="114300" distR="114300" simplePos="0" relativeHeight="251658240" behindDoc="1" locked="0" layoutInCell="1" allowOverlap="1" wp14:anchorId="320C213F" wp14:editId="6B497227">
          <wp:simplePos x="0" y="0"/>
          <wp:positionH relativeFrom="column">
            <wp:posOffset>929640</wp:posOffset>
          </wp:positionH>
          <wp:positionV relativeFrom="paragraph">
            <wp:posOffset>-168275</wp:posOffset>
          </wp:positionV>
          <wp:extent cx="1959610" cy="596900"/>
          <wp:effectExtent l="0" t="0" r="2540" b="0"/>
          <wp:wrapThrough wrapText="bothSides">
            <wp:wrapPolygon edited="0">
              <wp:start x="0" y="0"/>
              <wp:lineTo x="0" y="20681"/>
              <wp:lineTo x="21418" y="20681"/>
              <wp:lineTo x="21418" y="0"/>
              <wp:lineTo x="0" y="0"/>
            </wp:wrapPolygon>
          </wp:wrapThrough>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9610" cy="596900"/>
                  </a:xfrm>
                  <a:prstGeom prst="rect">
                    <a:avLst/>
                  </a:prstGeom>
                </pic:spPr>
              </pic:pic>
            </a:graphicData>
          </a:graphic>
        </wp:anchor>
      </w:drawing>
    </w:r>
    <w:r>
      <w:rPr>
        <w:noProof/>
      </w:rPr>
      <w:drawing>
        <wp:anchor distT="0" distB="0" distL="114300" distR="114300" simplePos="0" relativeHeight="251658242" behindDoc="1" locked="0" layoutInCell="1" allowOverlap="1" wp14:anchorId="259F4270" wp14:editId="488660A7">
          <wp:simplePos x="0" y="0"/>
          <wp:positionH relativeFrom="column">
            <wp:posOffset>2834640</wp:posOffset>
          </wp:positionH>
          <wp:positionV relativeFrom="paragraph">
            <wp:posOffset>-233680</wp:posOffset>
          </wp:positionV>
          <wp:extent cx="1715135" cy="701040"/>
          <wp:effectExtent l="0" t="0" r="0" b="0"/>
          <wp:wrapTight wrapText="bothSides">
            <wp:wrapPolygon edited="0">
              <wp:start x="2879" y="2348"/>
              <wp:lineTo x="960" y="7630"/>
              <wp:lineTo x="720" y="14087"/>
              <wp:lineTo x="3599" y="19370"/>
              <wp:lineTo x="5038" y="19370"/>
              <wp:lineTo x="11516" y="18196"/>
              <wp:lineTo x="20872" y="15261"/>
              <wp:lineTo x="21112" y="7630"/>
              <wp:lineTo x="18953" y="6457"/>
              <wp:lineTo x="5518" y="2348"/>
              <wp:lineTo x="2879" y="2348"/>
            </wp:wrapPolygon>
          </wp:wrapTight>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15135" cy="701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1FA"/>
    <w:multiLevelType w:val="hybridMultilevel"/>
    <w:tmpl w:val="03C85A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7320937"/>
    <w:multiLevelType w:val="hybridMultilevel"/>
    <w:tmpl w:val="5FDCD5FA"/>
    <w:lvl w:ilvl="0" w:tplc="D4B83B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6C54EE"/>
    <w:multiLevelType w:val="hybridMultilevel"/>
    <w:tmpl w:val="9ACC193E"/>
    <w:lvl w:ilvl="0" w:tplc="D4B83B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D046E"/>
    <w:multiLevelType w:val="hybridMultilevel"/>
    <w:tmpl w:val="46AC9940"/>
    <w:lvl w:ilvl="0" w:tplc="0862095C">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93345E9"/>
    <w:multiLevelType w:val="hybridMultilevel"/>
    <w:tmpl w:val="9C18C40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7F0F91"/>
    <w:multiLevelType w:val="hybridMultilevel"/>
    <w:tmpl w:val="7A06C144"/>
    <w:lvl w:ilvl="0" w:tplc="0C09000F">
      <w:start w:val="4"/>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F3000EA"/>
    <w:multiLevelType w:val="hybridMultilevel"/>
    <w:tmpl w:val="913AF300"/>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60084F"/>
    <w:multiLevelType w:val="hybridMultilevel"/>
    <w:tmpl w:val="C38A2574"/>
    <w:lvl w:ilvl="0" w:tplc="D4B83B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EE5C15"/>
    <w:multiLevelType w:val="hybridMultilevel"/>
    <w:tmpl w:val="AA82AC7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3716C04"/>
    <w:multiLevelType w:val="hybridMultilevel"/>
    <w:tmpl w:val="317E2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6D3DA8"/>
    <w:multiLevelType w:val="hybridMultilevel"/>
    <w:tmpl w:val="0DDCE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A807D3"/>
    <w:multiLevelType w:val="hybridMultilevel"/>
    <w:tmpl w:val="B7B4FDA8"/>
    <w:lvl w:ilvl="0" w:tplc="0C090001">
      <w:start w:val="1"/>
      <w:numFmt w:val="bullet"/>
      <w:lvlText w:val=""/>
      <w:lvlJc w:val="left"/>
      <w:pPr>
        <w:ind w:left="720" w:hanging="360"/>
      </w:pPr>
      <w:rPr>
        <w:rFonts w:ascii="Symbol" w:hAnsi="Symbol" w:hint="default"/>
      </w:rPr>
    </w:lvl>
    <w:lvl w:ilvl="1" w:tplc="D35041DC">
      <w:start w:val="1"/>
      <w:numFmt w:val="bullet"/>
      <w:lvlText w:val=""/>
      <w:lvlJc w:val="left"/>
      <w:pPr>
        <w:ind w:left="1440" w:hanging="360"/>
      </w:pPr>
      <w:rPr>
        <w:rFonts w:ascii="Symbol" w:hAnsi="Symbol"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F33CB5"/>
    <w:multiLevelType w:val="hybridMultilevel"/>
    <w:tmpl w:val="CF4076FC"/>
    <w:lvl w:ilvl="0" w:tplc="0862095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F87773"/>
    <w:multiLevelType w:val="hybridMultilevel"/>
    <w:tmpl w:val="93E40644"/>
    <w:lvl w:ilvl="0" w:tplc="D4B83B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0C4D66"/>
    <w:multiLevelType w:val="hybridMultilevel"/>
    <w:tmpl w:val="0950C0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BF30AA6"/>
    <w:multiLevelType w:val="hybridMultilevel"/>
    <w:tmpl w:val="1B0840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737072"/>
    <w:multiLevelType w:val="hybridMultilevel"/>
    <w:tmpl w:val="21A417F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1">
      <w:start w:val="1"/>
      <w:numFmt w:val="bullet"/>
      <w:lvlText w:val=""/>
      <w:lvlJc w:val="left"/>
      <w:pPr>
        <w:ind w:left="644"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8545AC"/>
    <w:multiLevelType w:val="hybridMultilevel"/>
    <w:tmpl w:val="40F8D92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0126CF"/>
    <w:multiLevelType w:val="hybridMultilevel"/>
    <w:tmpl w:val="21E48078"/>
    <w:lvl w:ilvl="0" w:tplc="D4B83B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54011">
    <w:abstractNumId w:val="15"/>
  </w:num>
  <w:num w:numId="2" w16cid:durableId="499782772">
    <w:abstractNumId w:val="16"/>
  </w:num>
  <w:num w:numId="3" w16cid:durableId="547574903">
    <w:abstractNumId w:val="14"/>
  </w:num>
  <w:num w:numId="4" w16cid:durableId="1020082198">
    <w:abstractNumId w:val="11"/>
  </w:num>
  <w:num w:numId="5" w16cid:durableId="54276847">
    <w:abstractNumId w:val="12"/>
  </w:num>
  <w:num w:numId="6" w16cid:durableId="682785923">
    <w:abstractNumId w:val="8"/>
  </w:num>
  <w:num w:numId="7" w16cid:durableId="215630357">
    <w:abstractNumId w:val="3"/>
  </w:num>
  <w:num w:numId="8" w16cid:durableId="1567837061">
    <w:abstractNumId w:val="0"/>
  </w:num>
  <w:num w:numId="9" w16cid:durableId="1502508781">
    <w:abstractNumId w:val="9"/>
  </w:num>
  <w:num w:numId="10" w16cid:durableId="846603307">
    <w:abstractNumId w:val="2"/>
  </w:num>
  <w:num w:numId="11" w16cid:durableId="1021586539">
    <w:abstractNumId w:val="13"/>
  </w:num>
  <w:num w:numId="12" w16cid:durableId="2053338871">
    <w:abstractNumId w:val="1"/>
  </w:num>
  <w:num w:numId="13" w16cid:durableId="978652511">
    <w:abstractNumId w:val="7"/>
  </w:num>
  <w:num w:numId="14" w16cid:durableId="1981958786">
    <w:abstractNumId w:val="18"/>
  </w:num>
  <w:num w:numId="15" w16cid:durableId="1397901225">
    <w:abstractNumId w:val="5"/>
  </w:num>
  <w:num w:numId="16" w16cid:durableId="476150314">
    <w:abstractNumId w:val="6"/>
  </w:num>
  <w:num w:numId="17" w16cid:durableId="1157381865">
    <w:abstractNumId w:val="17"/>
  </w:num>
  <w:num w:numId="18" w16cid:durableId="1718777950">
    <w:abstractNumId w:val="4"/>
  </w:num>
  <w:num w:numId="19" w16cid:durableId="13107442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441"/>
    <w:rsid w:val="000022F4"/>
    <w:rsid w:val="00013E59"/>
    <w:rsid w:val="00025BEE"/>
    <w:rsid w:val="0002655F"/>
    <w:rsid w:val="000314F6"/>
    <w:rsid w:val="00033A84"/>
    <w:rsid w:val="00036B41"/>
    <w:rsid w:val="0004589C"/>
    <w:rsid w:val="00057EBE"/>
    <w:rsid w:val="00080113"/>
    <w:rsid w:val="00091DAF"/>
    <w:rsid w:val="000B1D39"/>
    <w:rsid w:val="000C6F29"/>
    <w:rsid w:val="000C7B27"/>
    <w:rsid w:val="000D2315"/>
    <w:rsid w:val="000F42B5"/>
    <w:rsid w:val="001015EE"/>
    <w:rsid w:val="001045E3"/>
    <w:rsid w:val="00123D69"/>
    <w:rsid w:val="001351B7"/>
    <w:rsid w:val="00135C62"/>
    <w:rsid w:val="00147467"/>
    <w:rsid w:val="001513F9"/>
    <w:rsid w:val="00161C3D"/>
    <w:rsid w:val="00184210"/>
    <w:rsid w:val="00194720"/>
    <w:rsid w:val="001A4AF1"/>
    <w:rsid w:val="001C11EE"/>
    <w:rsid w:val="001C61D4"/>
    <w:rsid w:val="001D4089"/>
    <w:rsid w:val="001E1CFD"/>
    <w:rsid w:val="001F000C"/>
    <w:rsid w:val="00206ABB"/>
    <w:rsid w:val="00216B79"/>
    <w:rsid w:val="0023580B"/>
    <w:rsid w:val="00237BF7"/>
    <w:rsid w:val="00253C42"/>
    <w:rsid w:val="00254D1D"/>
    <w:rsid w:val="00267A48"/>
    <w:rsid w:val="00274529"/>
    <w:rsid w:val="0028717F"/>
    <w:rsid w:val="00291C12"/>
    <w:rsid w:val="002921F7"/>
    <w:rsid w:val="002C49C6"/>
    <w:rsid w:val="002D0814"/>
    <w:rsid w:val="002E703B"/>
    <w:rsid w:val="002F42A0"/>
    <w:rsid w:val="002F7163"/>
    <w:rsid w:val="00300E85"/>
    <w:rsid w:val="00320054"/>
    <w:rsid w:val="0032340C"/>
    <w:rsid w:val="00340CCC"/>
    <w:rsid w:val="00360DC7"/>
    <w:rsid w:val="003862BA"/>
    <w:rsid w:val="003905FE"/>
    <w:rsid w:val="00393608"/>
    <w:rsid w:val="003B1FC0"/>
    <w:rsid w:val="003C6621"/>
    <w:rsid w:val="004233C5"/>
    <w:rsid w:val="00426A62"/>
    <w:rsid w:val="004408BF"/>
    <w:rsid w:val="00444210"/>
    <w:rsid w:val="00450584"/>
    <w:rsid w:val="00454838"/>
    <w:rsid w:val="0046301C"/>
    <w:rsid w:val="004903C1"/>
    <w:rsid w:val="00493967"/>
    <w:rsid w:val="00494DA8"/>
    <w:rsid w:val="00497468"/>
    <w:rsid w:val="004A42C2"/>
    <w:rsid w:val="004A7FEE"/>
    <w:rsid w:val="004D09E7"/>
    <w:rsid w:val="004D42DA"/>
    <w:rsid w:val="004F0DC7"/>
    <w:rsid w:val="004F7E8E"/>
    <w:rsid w:val="0054205B"/>
    <w:rsid w:val="0056106E"/>
    <w:rsid w:val="00574993"/>
    <w:rsid w:val="00577FF4"/>
    <w:rsid w:val="005844F1"/>
    <w:rsid w:val="005971E1"/>
    <w:rsid w:val="005B79BB"/>
    <w:rsid w:val="005B7EEA"/>
    <w:rsid w:val="00612EBF"/>
    <w:rsid w:val="0061603B"/>
    <w:rsid w:val="00616A0A"/>
    <w:rsid w:val="006255FF"/>
    <w:rsid w:val="00631034"/>
    <w:rsid w:val="00637E46"/>
    <w:rsid w:val="0064045C"/>
    <w:rsid w:val="00651812"/>
    <w:rsid w:val="00652140"/>
    <w:rsid w:val="00653B58"/>
    <w:rsid w:val="006732B6"/>
    <w:rsid w:val="00680FC3"/>
    <w:rsid w:val="00683AAF"/>
    <w:rsid w:val="006A258F"/>
    <w:rsid w:val="006A3D62"/>
    <w:rsid w:val="006A6DBA"/>
    <w:rsid w:val="006B0C81"/>
    <w:rsid w:val="006B4630"/>
    <w:rsid w:val="006B4A34"/>
    <w:rsid w:val="006B7304"/>
    <w:rsid w:val="006C40F4"/>
    <w:rsid w:val="006C5418"/>
    <w:rsid w:val="006E27C5"/>
    <w:rsid w:val="006F542C"/>
    <w:rsid w:val="00700CBC"/>
    <w:rsid w:val="007129C4"/>
    <w:rsid w:val="007272B0"/>
    <w:rsid w:val="00727423"/>
    <w:rsid w:val="00730D0D"/>
    <w:rsid w:val="00796C19"/>
    <w:rsid w:val="007A49BD"/>
    <w:rsid w:val="007B4FA0"/>
    <w:rsid w:val="007C6D21"/>
    <w:rsid w:val="007E47DA"/>
    <w:rsid w:val="007F2EFB"/>
    <w:rsid w:val="0080651A"/>
    <w:rsid w:val="008150D5"/>
    <w:rsid w:val="00844077"/>
    <w:rsid w:val="00860B10"/>
    <w:rsid w:val="00860B6A"/>
    <w:rsid w:val="00865BB3"/>
    <w:rsid w:val="00865CE2"/>
    <w:rsid w:val="00877F5D"/>
    <w:rsid w:val="00891407"/>
    <w:rsid w:val="008974FC"/>
    <w:rsid w:val="008A7441"/>
    <w:rsid w:val="008D08BE"/>
    <w:rsid w:val="008D5021"/>
    <w:rsid w:val="008D60C3"/>
    <w:rsid w:val="008F207E"/>
    <w:rsid w:val="008F40F3"/>
    <w:rsid w:val="0091052C"/>
    <w:rsid w:val="00910DE8"/>
    <w:rsid w:val="00914351"/>
    <w:rsid w:val="00916E91"/>
    <w:rsid w:val="009245C8"/>
    <w:rsid w:val="0093382C"/>
    <w:rsid w:val="00934682"/>
    <w:rsid w:val="00947DA7"/>
    <w:rsid w:val="00955A6F"/>
    <w:rsid w:val="00983EDB"/>
    <w:rsid w:val="0098624A"/>
    <w:rsid w:val="00990B21"/>
    <w:rsid w:val="009A4AF8"/>
    <w:rsid w:val="009A616F"/>
    <w:rsid w:val="009D0E53"/>
    <w:rsid w:val="009D562F"/>
    <w:rsid w:val="009F7B05"/>
    <w:rsid w:val="00A00A58"/>
    <w:rsid w:val="00A11FA1"/>
    <w:rsid w:val="00A21B04"/>
    <w:rsid w:val="00A25B9A"/>
    <w:rsid w:val="00A26EE2"/>
    <w:rsid w:val="00A30CEA"/>
    <w:rsid w:val="00A5380B"/>
    <w:rsid w:val="00A778DE"/>
    <w:rsid w:val="00A84813"/>
    <w:rsid w:val="00AA0DF3"/>
    <w:rsid w:val="00AA3B82"/>
    <w:rsid w:val="00AB0BDB"/>
    <w:rsid w:val="00AD0B12"/>
    <w:rsid w:val="00B07CE1"/>
    <w:rsid w:val="00B241B4"/>
    <w:rsid w:val="00B419DD"/>
    <w:rsid w:val="00B7404F"/>
    <w:rsid w:val="00B75203"/>
    <w:rsid w:val="00B778FB"/>
    <w:rsid w:val="00BA5085"/>
    <w:rsid w:val="00BC587B"/>
    <w:rsid w:val="00BE128A"/>
    <w:rsid w:val="00BE6B6D"/>
    <w:rsid w:val="00C1175B"/>
    <w:rsid w:val="00C176AD"/>
    <w:rsid w:val="00C23CCA"/>
    <w:rsid w:val="00C354E6"/>
    <w:rsid w:val="00C404E7"/>
    <w:rsid w:val="00C460CD"/>
    <w:rsid w:val="00C47ECD"/>
    <w:rsid w:val="00C5416C"/>
    <w:rsid w:val="00C57CCF"/>
    <w:rsid w:val="00C66F28"/>
    <w:rsid w:val="00CA7B1B"/>
    <w:rsid w:val="00CB0B3C"/>
    <w:rsid w:val="00CC19C5"/>
    <w:rsid w:val="00CC3799"/>
    <w:rsid w:val="00CE4F0A"/>
    <w:rsid w:val="00CF52F4"/>
    <w:rsid w:val="00D20824"/>
    <w:rsid w:val="00D460F2"/>
    <w:rsid w:val="00D51110"/>
    <w:rsid w:val="00D54E2D"/>
    <w:rsid w:val="00D65BBE"/>
    <w:rsid w:val="00DD1FAE"/>
    <w:rsid w:val="00DD455B"/>
    <w:rsid w:val="00DE582F"/>
    <w:rsid w:val="00E103BF"/>
    <w:rsid w:val="00E226E2"/>
    <w:rsid w:val="00E40580"/>
    <w:rsid w:val="00E55BAC"/>
    <w:rsid w:val="00EA0D7E"/>
    <w:rsid w:val="00EB1EBD"/>
    <w:rsid w:val="00EC7217"/>
    <w:rsid w:val="00EE32DE"/>
    <w:rsid w:val="00EF7792"/>
    <w:rsid w:val="00F0017E"/>
    <w:rsid w:val="00F46F50"/>
    <w:rsid w:val="00F53504"/>
    <w:rsid w:val="00F569FF"/>
    <w:rsid w:val="00F70FE8"/>
    <w:rsid w:val="00F71863"/>
    <w:rsid w:val="00F7765F"/>
    <w:rsid w:val="00F86584"/>
    <w:rsid w:val="00F93E05"/>
    <w:rsid w:val="00FA46BE"/>
    <w:rsid w:val="00FA653B"/>
    <w:rsid w:val="00FC6E62"/>
    <w:rsid w:val="00FE1A78"/>
    <w:rsid w:val="00FF7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CD2EA"/>
  <w15:chartTrackingRefBased/>
  <w15:docId w15:val="{7D65D827-7373-4025-9B45-808D20DD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441"/>
  </w:style>
  <w:style w:type="paragraph" w:styleId="Footer">
    <w:name w:val="footer"/>
    <w:basedOn w:val="Normal"/>
    <w:link w:val="FooterChar"/>
    <w:uiPriority w:val="99"/>
    <w:unhideWhenUsed/>
    <w:rsid w:val="008A7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441"/>
  </w:style>
  <w:style w:type="paragraph" w:styleId="ListParagraph">
    <w:name w:val="List Paragraph"/>
    <w:basedOn w:val="Normal"/>
    <w:uiPriority w:val="34"/>
    <w:qFormat/>
    <w:rsid w:val="008A7441"/>
    <w:pPr>
      <w:ind w:left="720"/>
      <w:contextualSpacing/>
    </w:pPr>
  </w:style>
  <w:style w:type="paragraph" w:styleId="NormalWeb">
    <w:name w:val="Normal (Web)"/>
    <w:basedOn w:val="Normal"/>
    <w:uiPriority w:val="99"/>
    <w:unhideWhenUsed/>
    <w:rsid w:val="00EF77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6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C19"/>
    <w:rPr>
      <w:rFonts w:ascii="Segoe UI" w:hAnsi="Segoe UI" w:cs="Segoe UI"/>
      <w:sz w:val="18"/>
      <w:szCs w:val="18"/>
    </w:rPr>
  </w:style>
  <w:style w:type="character" w:styleId="CommentReference">
    <w:name w:val="annotation reference"/>
    <w:basedOn w:val="DefaultParagraphFont"/>
    <w:uiPriority w:val="99"/>
    <w:semiHidden/>
    <w:unhideWhenUsed/>
    <w:rsid w:val="00A778DE"/>
    <w:rPr>
      <w:sz w:val="16"/>
      <w:szCs w:val="16"/>
    </w:rPr>
  </w:style>
  <w:style w:type="paragraph" w:styleId="CommentText">
    <w:name w:val="annotation text"/>
    <w:basedOn w:val="Normal"/>
    <w:link w:val="CommentTextChar"/>
    <w:uiPriority w:val="99"/>
    <w:unhideWhenUsed/>
    <w:rsid w:val="00A778DE"/>
    <w:pPr>
      <w:spacing w:line="240" w:lineRule="auto"/>
    </w:pPr>
    <w:rPr>
      <w:sz w:val="20"/>
      <w:szCs w:val="20"/>
    </w:rPr>
  </w:style>
  <w:style w:type="character" w:customStyle="1" w:styleId="CommentTextChar">
    <w:name w:val="Comment Text Char"/>
    <w:basedOn w:val="DefaultParagraphFont"/>
    <w:link w:val="CommentText"/>
    <w:uiPriority w:val="99"/>
    <w:rsid w:val="00A778DE"/>
    <w:rPr>
      <w:sz w:val="20"/>
      <w:szCs w:val="20"/>
    </w:rPr>
  </w:style>
  <w:style w:type="paragraph" w:styleId="CommentSubject">
    <w:name w:val="annotation subject"/>
    <w:basedOn w:val="CommentText"/>
    <w:next w:val="CommentText"/>
    <w:link w:val="CommentSubjectChar"/>
    <w:uiPriority w:val="99"/>
    <w:semiHidden/>
    <w:unhideWhenUsed/>
    <w:rsid w:val="00A778DE"/>
    <w:rPr>
      <w:b/>
      <w:bCs/>
    </w:rPr>
  </w:style>
  <w:style w:type="character" w:customStyle="1" w:styleId="CommentSubjectChar">
    <w:name w:val="Comment Subject Char"/>
    <w:basedOn w:val="CommentTextChar"/>
    <w:link w:val="CommentSubject"/>
    <w:uiPriority w:val="99"/>
    <w:semiHidden/>
    <w:rsid w:val="00A778DE"/>
    <w:rPr>
      <w:b/>
      <w:bCs/>
      <w:sz w:val="20"/>
      <w:szCs w:val="20"/>
    </w:rPr>
  </w:style>
  <w:style w:type="paragraph" w:customStyle="1" w:styleId="Default">
    <w:name w:val="Default"/>
    <w:rsid w:val="00877F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9B6F3B3EF18B499EE1C8F0AA08BEE1" ma:contentTypeVersion="12" ma:contentTypeDescription="Create a new document." ma:contentTypeScope="" ma:versionID="435d46dfa298f898b25d633e25cf04d8">
  <xsd:schema xmlns:xsd="http://www.w3.org/2001/XMLSchema" xmlns:xs="http://www.w3.org/2001/XMLSchema" xmlns:p="http://schemas.microsoft.com/office/2006/metadata/properties" xmlns:ns2="df2cb0b7-d99b-4ac9-82f7-003fcd37cbec" xmlns:ns3="fafb11e5-92a8-4f97-ba1a-2012a41cbe72" targetNamespace="http://schemas.microsoft.com/office/2006/metadata/properties" ma:root="true" ma:fieldsID="5ac2d19fb106f80c9e44a034c323f797" ns2:_="" ns3:_="">
    <xsd:import namespace="df2cb0b7-d99b-4ac9-82f7-003fcd37cbec"/>
    <xsd:import namespace="fafb11e5-92a8-4f97-ba1a-2012a41cbe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cb0b7-d99b-4ac9-82f7-003fcd37c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b11e5-92a8-4f97-ba1a-2012a41cbe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BAAA7-1E4E-4957-9A99-FE10D4107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cb0b7-d99b-4ac9-82f7-003fcd37cbec"/>
    <ds:schemaRef ds:uri="fafb11e5-92a8-4f97-ba1a-2012a41cb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0554D-E1CE-4814-98DF-F9B867B4DF65}">
  <ds:schemaRefs>
    <ds:schemaRef ds:uri="http://schemas.microsoft.com/sharepoint/v3/contenttype/forms"/>
  </ds:schemaRefs>
</ds:datastoreItem>
</file>

<file path=customXml/itemProps3.xml><?xml version="1.0" encoding="utf-8"?>
<ds:datastoreItem xmlns:ds="http://schemas.openxmlformats.org/officeDocument/2006/customXml" ds:itemID="{08C1335A-4078-4AC8-AFBF-B8C3ABBE4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Ainslie Bolton</dc:creator>
  <cp:keywords/>
  <dc:description/>
  <cp:lastModifiedBy>Astrid Nowland</cp:lastModifiedBy>
  <cp:revision>2</cp:revision>
  <cp:lastPrinted>2019-08-14T02:31:00Z</cp:lastPrinted>
  <dcterms:created xsi:type="dcterms:W3CDTF">2023-05-22T06:31:00Z</dcterms:created>
  <dcterms:modified xsi:type="dcterms:W3CDTF">2023-05-22T06:31:00Z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0x010100B29B6F3B3EF18B499EE1C8F0AA08BEE1</vt:lpwstr>
  </property>
  <property fmtid="{D5CDD505-2E9C-101B-9397-08002B2CF9AE}" pid="3" name="Order">
    <vt:r8>3200</vt:r8>
  </property>
</Properties>
</file>